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6A9F" w14:textId="77777777" w:rsidR="0022430E" w:rsidRDefault="0022430E">
      <w:pPr>
        <w:pStyle w:val="Zkladntextodsazen"/>
        <w:ind w:left="0"/>
        <w:jc w:val="center"/>
        <w:rPr>
          <w:b/>
          <w:bCs/>
          <w:sz w:val="15"/>
        </w:rPr>
      </w:pPr>
      <w:r>
        <w:rPr>
          <w:b/>
          <w:bCs/>
          <w:sz w:val="15"/>
        </w:rPr>
        <w:t>Smlouva o rezervaci</w:t>
      </w:r>
      <w:r w:rsidR="00E230BA">
        <w:rPr>
          <w:b/>
          <w:bCs/>
          <w:sz w:val="15"/>
        </w:rPr>
        <w:t xml:space="preserve"> </w:t>
      </w:r>
      <w:r w:rsidR="00E230BA" w:rsidRPr="00A43833">
        <w:rPr>
          <w:bCs/>
          <w:sz w:val="15"/>
        </w:rPr>
        <w:t xml:space="preserve">podle </w:t>
      </w:r>
      <w:r w:rsidR="00E230BA">
        <w:rPr>
          <w:sz w:val="15"/>
        </w:rPr>
        <w:t xml:space="preserve">ustanovení </w:t>
      </w:r>
      <w:r w:rsidR="00E230BA" w:rsidRPr="00E230BA">
        <w:rPr>
          <w:sz w:val="15"/>
        </w:rPr>
        <w:t>§</w:t>
      </w:r>
      <w:r w:rsidR="00E230BA">
        <w:rPr>
          <w:sz w:val="15"/>
        </w:rPr>
        <w:t xml:space="preserve"> 1746 odst. 2 zákona č. 89/2012 Sb.</w:t>
      </w:r>
    </w:p>
    <w:p w14:paraId="5BC751C4" w14:textId="77777777" w:rsidR="00445713" w:rsidRDefault="00445713" w:rsidP="00445713">
      <w:pPr>
        <w:pStyle w:val="Zkladntextodsazen"/>
        <w:ind w:left="0" w:firstLine="709"/>
        <w:rPr>
          <w:sz w:val="15"/>
        </w:rPr>
      </w:pPr>
    </w:p>
    <w:p w14:paraId="0898BDA6" w14:textId="77777777" w:rsidR="00445713" w:rsidRDefault="00445713" w:rsidP="00445713">
      <w:pPr>
        <w:pStyle w:val="Zkladntextodsazen"/>
        <w:ind w:left="0" w:firstLine="708"/>
        <w:rPr>
          <w:sz w:val="15"/>
        </w:rPr>
      </w:pPr>
      <w:r>
        <w:rPr>
          <w:rFonts w:cs="Tahoma"/>
          <w:sz w:val="15"/>
          <w:highlight w:val="yellow"/>
          <w:shd w:val="clear" w:color="auto" w:fill="FFFFFF"/>
        </w:rPr>
        <w:t>Důležité upozornění:</w:t>
      </w:r>
      <w:r>
        <w:rPr>
          <w:rStyle w:val="apple-converted-space"/>
          <w:rFonts w:cs="Tahoma"/>
          <w:sz w:val="15"/>
          <w:highlight w:val="yellow"/>
          <w:shd w:val="clear" w:color="auto" w:fill="FFFFFF"/>
        </w:rPr>
        <w:t> </w:t>
      </w:r>
      <w:r>
        <w:rPr>
          <w:rFonts w:cs="Tahoma"/>
          <w:sz w:val="15"/>
          <w:highlight w:val="yellow"/>
        </w:rPr>
        <w:br/>
      </w:r>
      <w:r>
        <w:rPr>
          <w:rFonts w:cs="Tahoma"/>
          <w:sz w:val="15"/>
          <w:highlight w:val="yellow"/>
          <w:shd w:val="clear" w:color="auto" w:fill="FFFFFF"/>
        </w:rPr>
        <w:t xml:space="preserve">Textem této Smlouvy o rezervaci neslibuje </w:t>
      </w:r>
      <w:r w:rsidR="007B6CA5">
        <w:rPr>
          <w:rFonts w:cs="Tahoma"/>
          <w:sz w:val="15"/>
          <w:highlight w:val="yellow"/>
          <w:shd w:val="clear" w:color="auto" w:fill="FFFFFF"/>
        </w:rPr>
        <w:t>Zprostředkovatel (</w:t>
      </w:r>
      <w:r>
        <w:rPr>
          <w:rFonts w:cs="Tahoma"/>
          <w:sz w:val="15"/>
          <w:highlight w:val="yellow"/>
          <w:shd w:val="clear" w:color="auto" w:fill="FFFFFF"/>
        </w:rPr>
        <w:t>realitní kancelář</w:t>
      </w:r>
      <w:r w:rsidR="007B6CA5">
        <w:rPr>
          <w:rFonts w:cs="Tahoma"/>
          <w:sz w:val="15"/>
          <w:highlight w:val="yellow"/>
          <w:shd w:val="clear" w:color="auto" w:fill="FFFFFF"/>
        </w:rPr>
        <w:t>)</w:t>
      </w:r>
      <w:r>
        <w:rPr>
          <w:rFonts w:cs="Tahoma"/>
          <w:sz w:val="15"/>
          <w:highlight w:val="yellow"/>
          <w:shd w:val="clear" w:color="auto" w:fill="FFFFFF"/>
        </w:rPr>
        <w:t xml:space="preserve"> ani </w:t>
      </w:r>
      <w:r w:rsidR="007B6CA5">
        <w:rPr>
          <w:rFonts w:cs="Tahoma"/>
          <w:sz w:val="15"/>
          <w:highlight w:val="yellow"/>
          <w:shd w:val="clear" w:color="auto" w:fill="FFFFFF"/>
        </w:rPr>
        <w:t>Strana prodávající (</w:t>
      </w:r>
      <w:r>
        <w:rPr>
          <w:rFonts w:cs="Tahoma"/>
          <w:sz w:val="15"/>
          <w:highlight w:val="yellow"/>
          <w:shd w:val="clear" w:color="auto" w:fill="FFFFFF"/>
        </w:rPr>
        <w:t>příslušný vlastník nemovité věci</w:t>
      </w:r>
      <w:r w:rsidR="007B6CA5">
        <w:rPr>
          <w:rFonts w:cs="Tahoma"/>
          <w:sz w:val="15"/>
          <w:highlight w:val="yellow"/>
          <w:shd w:val="clear" w:color="auto" w:fill="FFFFFF"/>
        </w:rPr>
        <w:t>)</w:t>
      </w:r>
      <w:r>
        <w:rPr>
          <w:rFonts w:cs="Tahoma"/>
          <w:sz w:val="15"/>
          <w:highlight w:val="yellow"/>
          <w:shd w:val="clear" w:color="auto" w:fill="FFFFFF"/>
        </w:rPr>
        <w:t xml:space="preserve"> uzavřít ani neuzavírá jakoukoliv smlouvu. Každá smlouva, pokud bude uzavřena, musí mít výhradně písemnou formu, přičemž smlouva bude uzavřena až okamžikem podpisu poslední ze smluvních stran na všemi stranami odsouhlaseném konečném znění příslušné smlouvy. Realitní kancelář a příslušný vlastník nemovité věci si vyhrazují právo na vyjednávání s dalšími zájemci o koupi, resp. pronájem nemovité věci, a to až do okamžiku uzavření rezervační smlouvy s konkrétním zájemcem o koupi, resp. pronájem příslušné nemovité věci.</w:t>
      </w:r>
    </w:p>
    <w:p w14:paraId="66B03CEE" w14:textId="77777777" w:rsidR="00445713" w:rsidRDefault="00445713" w:rsidP="00445713">
      <w:pPr>
        <w:pStyle w:val="Zkladntextodsazen"/>
        <w:ind w:left="0" w:firstLine="709"/>
        <w:rPr>
          <w:sz w:val="15"/>
        </w:rPr>
      </w:pPr>
    </w:p>
    <w:p w14:paraId="121E5613" w14:textId="77777777" w:rsidR="00445713" w:rsidRDefault="00445713" w:rsidP="00445713">
      <w:pPr>
        <w:spacing w:line="260" w:lineRule="exact"/>
        <w:ind w:firstLine="709"/>
        <w:jc w:val="both"/>
        <w:rPr>
          <w:rFonts w:ascii="Verdana" w:hAnsi="Verdana"/>
          <w:color w:val="000000"/>
          <w:sz w:val="15"/>
          <w:szCs w:val="18"/>
        </w:rPr>
      </w:pPr>
    </w:p>
    <w:p w14:paraId="30D8C1B0" w14:textId="77777777" w:rsidR="00A87259" w:rsidRPr="00A87259" w:rsidRDefault="00A87259" w:rsidP="00A87259">
      <w:pPr>
        <w:spacing w:line="260" w:lineRule="exact"/>
        <w:ind w:firstLine="709"/>
        <w:jc w:val="both"/>
        <w:rPr>
          <w:rFonts w:ascii="Verdana" w:hAnsi="Verdana"/>
          <w:color w:val="000000"/>
          <w:sz w:val="15"/>
          <w:szCs w:val="18"/>
        </w:rPr>
      </w:pPr>
      <w:r w:rsidRPr="00A87259">
        <w:rPr>
          <w:rFonts w:ascii="Verdana" w:hAnsi="Verdana"/>
          <w:color w:val="000000"/>
          <w:sz w:val="15"/>
          <w:szCs w:val="18"/>
        </w:rPr>
        <w:t>Společnost: VK Real s.r.o., se sídlem: Harmonická 1384/13, 158 00 Praha 5, IČO: 26707608</w:t>
      </w:r>
    </w:p>
    <w:p w14:paraId="068B4BEA" w14:textId="77777777" w:rsidR="00A87259" w:rsidRPr="00A87259" w:rsidRDefault="00A87259" w:rsidP="00A87259">
      <w:pPr>
        <w:spacing w:line="260" w:lineRule="exact"/>
        <w:ind w:firstLine="709"/>
        <w:jc w:val="both"/>
        <w:rPr>
          <w:rFonts w:ascii="Verdana" w:hAnsi="Verdana"/>
          <w:bCs/>
          <w:color w:val="000000"/>
          <w:sz w:val="15"/>
          <w:szCs w:val="18"/>
        </w:rPr>
      </w:pPr>
      <w:r w:rsidRPr="00A87259">
        <w:rPr>
          <w:rFonts w:ascii="Verdana" w:hAnsi="Verdana"/>
          <w:bCs/>
          <w:color w:val="000000"/>
          <w:sz w:val="15"/>
          <w:szCs w:val="18"/>
        </w:rPr>
        <w:t xml:space="preserve">kancelář Praha: Bělohorská 238/85, 169 00 Praha 6 </w:t>
      </w:r>
    </w:p>
    <w:p w14:paraId="28EC14B8" w14:textId="77777777" w:rsidR="00A87259" w:rsidRPr="00A87259" w:rsidRDefault="00A87259" w:rsidP="00A87259">
      <w:pPr>
        <w:spacing w:line="260" w:lineRule="exact"/>
        <w:ind w:firstLine="709"/>
        <w:jc w:val="both"/>
        <w:rPr>
          <w:rFonts w:ascii="Verdana" w:hAnsi="Verdana"/>
          <w:bCs/>
          <w:color w:val="000000"/>
          <w:sz w:val="15"/>
          <w:szCs w:val="18"/>
        </w:rPr>
      </w:pPr>
      <w:r w:rsidRPr="00A87259">
        <w:rPr>
          <w:rFonts w:ascii="Verdana" w:hAnsi="Verdana"/>
          <w:bCs/>
          <w:color w:val="000000"/>
          <w:sz w:val="15"/>
          <w:szCs w:val="18"/>
        </w:rPr>
        <w:t>kancelář Plzeň: Divadelní 2920/14, 301 00 Plzeň</w:t>
      </w:r>
    </w:p>
    <w:p w14:paraId="03E39FFA" w14:textId="77777777" w:rsidR="00A87259" w:rsidRPr="00A87259" w:rsidRDefault="00A87259" w:rsidP="00A87259">
      <w:pPr>
        <w:spacing w:line="260" w:lineRule="exact"/>
        <w:ind w:firstLine="709"/>
        <w:jc w:val="both"/>
        <w:rPr>
          <w:rFonts w:ascii="Verdana" w:hAnsi="Verdana"/>
          <w:bCs/>
          <w:color w:val="000000"/>
          <w:sz w:val="15"/>
          <w:szCs w:val="18"/>
        </w:rPr>
      </w:pPr>
      <w:r w:rsidRPr="00A87259">
        <w:rPr>
          <w:rFonts w:ascii="Verdana" w:hAnsi="Verdana"/>
          <w:bCs/>
          <w:color w:val="000000"/>
          <w:sz w:val="15"/>
          <w:szCs w:val="18"/>
        </w:rPr>
        <w:t>tel.: 299 144 444, email: info@vkreal.cz, datová schránka: rxg2kpm</w:t>
      </w:r>
    </w:p>
    <w:p w14:paraId="4E7CF816" w14:textId="77777777" w:rsidR="00A87259" w:rsidRPr="00A87259" w:rsidRDefault="00A87259" w:rsidP="00A87259">
      <w:pPr>
        <w:spacing w:line="260" w:lineRule="exact"/>
        <w:ind w:firstLine="709"/>
        <w:jc w:val="both"/>
        <w:rPr>
          <w:rFonts w:ascii="Verdana" w:hAnsi="Verdana"/>
          <w:color w:val="000000"/>
          <w:sz w:val="15"/>
          <w:szCs w:val="18"/>
        </w:rPr>
      </w:pPr>
      <w:r w:rsidRPr="00A87259">
        <w:rPr>
          <w:rFonts w:ascii="Verdana" w:hAnsi="Verdana"/>
          <w:color w:val="000000"/>
          <w:sz w:val="15"/>
          <w:szCs w:val="18"/>
        </w:rPr>
        <w:t>Zapsána v obchodním rejstříku vedeném u Městského soudu v Praze v oddílu C, sp. zn. 88708</w:t>
      </w:r>
    </w:p>
    <w:p w14:paraId="2B463BA9" w14:textId="77777777" w:rsidR="009A14F3" w:rsidRDefault="00445713" w:rsidP="009A14F3">
      <w:pPr>
        <w:spacing w:line="260" w:lineRule="exact"/>
        <w:ind w:firstLine="709"/>
        <w:jc w:val="both"/>
        <w:rPr>
          <w:rFonts w:ascii="Verdana" w:hAnsi="Verdana"/>
          <w:sz w:val="15"/>
          <w:szCs w:val="18"/>
        </w:rPr>
      </w:pPr>
      <w:r w:rsidRPr="005A3662">
        <w:rPr>
          <w:rFonts w:ascii="Verdana" w:hAnsi="Verdana"/>
          <w:sz w:val="15"/>
          <w:szCs w:val="18"/>
        </w:rPr>
        <w:t xml:space="preserve">Zastoupená: </w:t>
      </w:r>
      <w:r w:rsidR="009A14F3" w:rsidRPr="00F429A9">
        <w:rPr>
          <w:rFonts w:ascii="Verdana" w:hAnsi="Verdana"/>
          <w:sz w:val="15"/>
          <w:szCs w:val="18"/>
          <w:highlight w:val="yellow"/>
        </w:rPr>
        <w:t>jednatelem Václavem Koubou, MBA</w:t>
      </w:r>
    </w:p>
    <w:p w14:paraId="406B89CD" w14:textId="77777777" w:rsidR="00445713" w:rsidRDefault="00463D51" w:rsidP="00445713">
      <w:pPr>
        <w:spacing w:line="260" w:lineRule="exact"/>
        <w:ind w:firstLine="709"/>
        <w:jc w:val="both"/>
        <w:rPr>
          <w:rFonts w:ascii="Verdana" w:hAnsi="Verdana"/>
          <w:color w:val="000000"/>
          <w:sz w:val="15"/>
          <w:szCs w:val="18"/>
        </w:rPr>
      </w:pPr>
      <w:r>
        <w:rPr>
          <w:rFonts w:ascii="Verdana" w:hAnsi="Verdana"/>
          <w:color w:val="000000"/>
          <w:sz w:val="15"/>
          <w:szCs w:val="18"/>
        </w:rPr>
        <w:t>dále jen „Z</w:t>
      </w:r>
      <w:r w:rsidR="00445713">
        <w:rPr>
          <w:rFonts w:ascii="Verdana" w:hAnsi="Verdana"/>
          <w:color w:val="000000"/>
          <w:sz w:val="15"/>
          <w:szCs w:val="18"/>
        </w:rPr>
        <w:t xml:space="preserve">prostředkovatel“ na straně jedné </w:t>
      </w:r>
    </w:p>
    <w:p w14:paraId="78925B48" w14:textId="77777777" w:rsidR="0022430E" w:rsidRDefault="0022430E">
      <w:pPr>
        <w:spacing w:line="260" w:lineRule="exact"/>
        <w:ind w:firstLine="426"/>
        <w:rPr>
          <w:rFonts w:ascii="Verdana" w:hAnsi="Verdana"/>
          <w:sz w:val="15"/>
          <w:szCs w:val="18"/>
        </w:rPr>
      </w:pPr>
      <w:r>
        <w:rPr>
          <w:rFonts w:ascii="Verdana" w:hAnsi="Verdana"/>
          <w:sz w:val="15"/>
          <w:szCs w:val="18"/>
        </w:rPr>
        <w:t>a</w:t>
      </w:r>
    </w:p>
    <w:tbl>
      <w:tblPr>
        <w:tblW w:w="9072" w:type="dxa"/>
        <w:tblInd w:w="709" w:type="dxa"/>
        <w:tblCellMar>
          <w:left w:w="0" w:type="dxa"/>
          <w:right w:w="0" w:type="dxa"/>
        </w:tblCellMar>
        <w:tblLook w:val="01E0" w:firstRow="1" w:lastRow="1" w:firstColumn="1" w:lastColumn="1" w:noHBand="0" w:noVBand="0"/>
      </w:tblPr>
      <w:tblGrid>
        <w:gridCol w:w="4536"/>
        <w:gridCol w:w="4536"/>
      </w:tblGrid>
      <w:tr w:rsidR="009A14F3" w:rsidRPr="00BA032B" w14:paraId="6AFEEAC7" w14:textId="77777777">
        <w:trPr>
          <w:trHeight w:val="255"/>
        </w:trPr>
        <w:tc>
          <w:tcPr>
            <w:tcW w:w="4536" w:type="dxa"/>
            <w:vAlign w:val="center"/>
          </w:tcPr>
          <w:p w14:paraId="21C4C2E2" w14:textId="77777777" w:rsidR="009A14F3" w:rsidRPr="00BA032B" w:rsidRDefault="009A14F3" w:rsidP="001D70F9">
            <w:pPr>
              <w:tabs>
                <w:tab w:val="right" w:pos="4932"/>
              </w:tabs>
              <w:rPr>
                <w:rFonts w:ascii="Verdana" w:hAnsi="Verdana"/>
                <w:sz w:val="15"/>
                <w:szCs w:val="18"/>
              </w:rPr>
            </w:pPr>
            <w:r w:rsidRPr="00BA032B">
              <w:rPr>
                <w:rFonts w:ascii="Verdana" w:hAnsi="Verdana"/>
                <w:sz w:val="15"/>
                <w:szCs w:val="18"/>
              </w:rPr>
              <w:t>Paní: ………………………………………………………………………</w:t>
            </w:r>
            <w:proofErr w:type="gramStart"/>
            <w:r w:rsidRPr="00BA032B">
              <w:rPr>
                <w:rFonts w:ascii="Verdana" w:hAnsi="Verdana"/>
                <w:sz w:val="15"/>
                <w:szCs w:val="18"/>
              </w:rPr>
              <w:t>…….</w:t>
            </w:r>
            <w:proofErr w:type="gramEnd"/>
          </w:p>
        </w:tc>
        <w:tc>
          <w:tcPr>
            <w:tcW w:w="4536" w:type="dxa"/>
            <w:vAlign w:val="center"/>
          </w:tcPr>
          <w:p w14:paraId="147516F8" w14:textId="77777777" w:rsidR="009A14F3" w:rsidRPr="00BA032B" w:rsidRDefault="009A14F3" w:rsidP="001D70F9">
            <w:pPr>
              <w:tabs>
                <w:tab w:val="right" w:pos="4932"/>
              </w:tabs>
              <w:ind w:left="85" w:firstLine="77"/>
              <w:rPr>
                <w:rFonts w:ascii="Verdana" w:hAnsi="Verdana"/>
                <w:sz w:val="15"/>
                <w:szCs w:val="18"/>
              </w:rPr>
            </w:pPr>
            <w:r w:rsidRPr="00BA032B">
              <w:rPr>
                <w:rFonts w:ascii="Verdana" w:hAnsi="Verdana"/>
                <w:sz w:val="15"/>
                <w:szCs w:val="18"/>
              </w:rPr>
              <w:t>Pan: …………………………………………………………………………</w:t>
            </w:r>
            <w:proofErr w:type="gramStart"/>
            <w:r w:rsidRPr="00BA032B">
              <w:rPr>
                <w:rFonts w:ascii="Verdana" w:hAnsi="Verdana"/>
                <w:sz w:val="15"/>
                <w:szCs w:val="18"/>
              </w:rPr>
              <w:t>…….</w:t>
            </w:r>
            <w:proofErr w:type="gramEnd"/>
          </w:p>
        </w:tc>
      </w:tr>
      <w:tr w:rsidR="009A14F3" w:rsidRPr="00BA032B" w14:paraId="778E0E7B" w14:textId="77777777">
        <w:trPr>
          <w:trHeight w:val="255"/>
        </w:trPr>
        <w:tc>
          <w:tcPr>
            <w:tcW w:w="4536" w:type="dxa"/>
            <w:vAlign w:val="center"/>
          </w:tcPr>
          <w:p w14:paraId="5081C775" w14:textId="77777777" w:rsidR="009A14F3" w:rsidRPr="00BA032B" w:rsidRDefault="009A14F3" w:rsidP="001D70F9">
            <w:pPr>
              <w:rPr>
                <w:rFonts w:ascii="Verdana" w:hAnsi="Verdana"/>
                <w:sz w:val="15"/>
                <w:szCs w:val="18"/>
              </w:rPr>
            </w:pPr>
            <w:r w:rsidRPr="00BA032B">
              <w:rPr>
                <w:rFonts w:ascii="Verdana" w:hAnsi="Verdana"/>
                <w:sz w:val="15"/>
                <w:szCs w:val="18"/>
              </w:rPr>
              <w:t xml:space="preserve">nar.: …………………………………… </w:t>
            </w:r>
            <w:r w:rsidR="00221268">
              <w:rPr>
                <w:rFonts w:ascii="Verdana" w:hAnsi="Verdana"/>
                <w:sz w:val="15"/>
                <w:szCs w:val="18"/>
              </w:rPr>
              <w:t>podíl</w:t>
            </w:r>
            <w:r w:rsidR="00221268" w:rsidRPr="00BA032B">
              <w:rPr>
                <w:rFonts w:ascii="Verdana" w:hAnsi="Verdana"/>
                <w:sz w:val="15"/>
                <w:szCs w:val="18"/>
              </w:rPr>
              <w:t xml:space="preserve">: </w:t>
            </w:r>
            <w:proofErr w:type="gramStart"/>
            <w:r w:rsidR="00221268" w:rsidRPr="0061764E">
              <w:rPr>
                <w:rFonts w:ascii="Verdana" w:hAnsi="Verdana"/>
                <w:sz w:val="15"/>
                <w:szCs w:val="18"/>
                <w:highlight w:val="yellow"/>
              </w:rPr>
              <w:t>100%</w:t>
            </w:r>
            <w:proofErr w:type="gramEnd"/>
            <w:r w:rsidR="00221268" w:rsidRPr="0061764E">
              <w:rPr>
                <w:rFonts w:ascii="Verdana" w:hAnsi="Verdana"/>
                <w:sz w:val="15"/>
                <w:szCs w:val="18"/>
                <w:highlight w:val="yellow"/>
              </w:rPr>
              <w:t>/</w:t>
            </w:r>
            <w:proofErr w:type="gramStart"/>
            <w:r w:rsidR="00221268" w:rsidRPr="0061764E">
              <w:rPr>
                <w:rFonts w:ascii="Verdana" w:hAnsi="Verdana"/>
                <w:sz w:val="15"/>
                <w:szCs w:val="18"/>
                <w:highlight w:val="yellow"/>
              </w:rPr>
              <w:t>50%</w:t>
            </w:r>
            <w:proofErr w:type="gramEnd"/>
            <w:r w:rsidR="00221268" w:rsidRPr="0061764E">
              <w:rPr>
                <w:rFonts w:ascii="Verdana" w:hAnsi="Verdana"/>
                <w:sz w:val="15"/>
                <w:szCs w:val="18"/>
                <w:highlight w:val="yellow"/>
              </w:rPr>
              <w:t>/SJ/MCP</w:t>
            </w:r>
          </w:p>
        </w:tc>
        <w:tc>
          <w:tcPr>
            <w:tcW w:w="4536" w:type="dxa"/>
            <w:vAlign w:val="center"/>
          </w:tcPr>
          <w:p w14:paraId="1DCDB463" w14:textId="77777777" w:rsidR="009A14F3" w:rsidRPr="00BA032B" w:rsidRDefault="009A14F3" w:rsidP="001D70F9">
            <w:pPr>
              <w:ind w:left="85" w:firstLine="77"/>
              <w:rPr>
                <w:rFonts w:ascii="Verdana" w:hAnsi="Verdana"/>
                <w:sz w:val="15"/>
                <w:szCs w:val="18"/>
              </w:rPr>
            </w:pPr>
            <w:r w:rsidRPr="00BA032B">
              <w:rPr>
                <w:rFonts w:ascii="Verdana" w:hAnsi="Verdana"/>
                <w:sz w:val="15"/>
                <w:szCs w:val="18"/>
              </w:rPr>
              <w:t xml:space="preserve">nar.: …………………………………… </w:t>
            </w:r>
            <w:r w:rsidR="00221268">
              <w:rPr>
                <w:rFonts w:ascii="Verdana" w:hAnsi="Verdana"/>
                <w:sz w:val="15"/>
                <w:szCs w:val="18"/>
              </w:rPr>
              <w:t>podíl</w:t>
            </w:r>
            <w:r w:rsidR="00221268" w:rsidRPr="00BA032B">
              <w:rPr>
                <w:rFonts w:ascii="Verdana" w:hAnsi="Verdana"/>
                <w:sz w:val="15"/>
                <w:szCs w:val="18"/>
              </w:rPr>
              <w:t xml:space="preserve">: </w:t>
            </w:r>
            <w:proofErr w:type="gramStart"/>
            <w:r w:rsidR="00221268" w:rsidRPr="0061764E">
              <w:rPr>
                <w:rFonts w:ascii="Verdana" w:hAnsi="Verdana"/>
                <w:sz w:val="15"/>
                <w:szCs w:val="18"/>
                <w:highlight w:val="yellow"/>
              </w:rPr>
              <w:t>100%</w:t>
            </w:r>
            <w:proofErr w:type="gramEnd"/>
            <w:r w:rsidR="00221268" w:rsidRPr="0061764E">
              <w:rPr>
                <w:rFonts w:ascii="Verdana" w:hAnsi="Verdana"/>
                <w:sz w:val="15"/>
                <w:szCs w:val="18"/>
                <w:highlight w:val="yellow"/>
              </w:rPr>
              <w:t>/</w:t>
            </w:r>
            <w:proofErr w:type="gramStart"/>
            <w:r w:rsidR="00221268" w:rsidRPr="0061764E">
              <w:rPr>
                <w:rFonts w:ascii="Verdana" w:hAnsi="Verdana"/>
                <w:sz w:val="15"/>
                <w:szCs w:val="18"/>
                <w:highlight w:val="yellow"/>
              </w:rPr>
              <w:t>50%</w:t>
            </w:r>
            <w:proofErr w:type="gramEnd"/>
            <w:r w:rsidR="00221268" w:rsidRPr="0061764E">
              <w:rPr>
                <w:rFonts w:ascii="Verdana" w:hAnsi="Verdana"/>
                <w:sz w:val="15"/>
                <w:szCs w:val="18"/>
                <w:highlight w:val="yellow"/>
              </w:rPr>
              <w:t>/SJ/MCP</w:t>
            </w:r>
          </w:p>
        </w:tc>
      </w:tr>
      <w:tr w:rsidR="009A14F3" w:rsidRPr="00BA032B" w14:paraId="3C0F3019" w14:textId="77777777">
        <w:trPr>
          <w:trHeight w:val="255"/>
        </w:trPr>
        <w:tc>
          <w:tcPr>
            <w:tcW w:w="4536" w:type="dxa"/>
            <w:vAlign w:val="center"/>
          </w:tcPr>
          <w:p w14:paraId="1FCE80B1" w14:textId="77777777" w:rsidR="009A14F3" w:rsidRPr="00BA032B" w:rsidRDefault="009A14F3" w:rsidP="001D70F9">
            <w:pPr>
              <w:rPr>
                <w:rFonts w:ascii="Verdana" w:hAnsi="Verdana"/>
                <w:sz w:val="15"/>
                <w:szCs w:val="18"/>
              </w:rPr>
            </w:pPr>
            <w:r w:rsidRPr="00BA032B">
              <w:rPr>
                <w:rFonts w:ascii="Verdana" w:hAnsi="Verdana"/>
                <w:sz w:val="15"/>
                <w:szCs w:val="18"/>
              </w:rPr>
              <w:t>bytem: …………………………………………………………………………</w:t>
            </w:r>
          </w:p>
        </w:tc>
        <w:tc>
          <w:tcPr>
            <w:tcW w:w="4536" w:type="dxa"/>
            <w:vAlign w:val="center"/>
          </w:tcPr>
          <w:p w14:paraId="502BD174" w14:textId="77777777" w:rsidR="009A14F3" w:rsidRPr="00BA032B" w:rsidRDefault="009A14F3" w:rsidP="001D70F9">
            <w:pPr>
              <w:ind w:left="85" w:firstLine="77"/>
              <w:rPr>
                <w:rFonts w:ascii="Verdana" w:hAnsi="Verdana"/>
                <w:sz w:val="15"/>
                <w:szCs w:val="18"/>
              </w:rPr>
            </w:pPr>
            <w:r w:rsidRPr="00BA032B">
              <w:rPr>
                <w:rFonts w:ascii="Verdana" w:hAnsi="Verdana"/>
                <w:sz w:val="15"/>
                <w:szCs w:val="18"/>
              </w:rPr>
              <w:t>bytem: ……………………………………………………………………………</w:t>
            </w:r>
          </w:p>
        </w:tc>
      </w:tr>
      <w:tr w:rsidR="009A14F3" w:rsidRPr="00BA032B" w14:paraId="1EAFE3C5" w14:textId="77777777">
        <w:trPr>
          <w:trHeight w:val="255"/>
        </w:trPr>
        <w:tc>
          <w:tcPr>
            <w:tcW w:w="4536" w:type="dxa"/>
            <w:vAlign w:val="center"/>
          </w:tcPr>
          <w:p w14:paraId="2DB50A92" w14:textId="77777777" w:rsidR="009A14F3" w:rsidRPr="00BA032B" w:rsidRDefault="009A14F3" w:rsidP="001D70F9">
            <w:pPr>
              <w:tabs>
                <w:tab w:val="right" w:pos="4932"/>
                <w:tab w:val="left" w:pos="5280"/>
              </w:tabs>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c>
          <w:tcPr>
            <w:tcW w:w="4536" w:type="dxa"/>
            <w:vAlign w:val="center"/>
          </w:tcPr>
          <w:p w14:paraId="15635490" w14:textId="77777777" w:rsidR="009A14F3" w:rsidRPr="00BA032B" w:rsidRDefault="009A14F3" w:rsidP="001D70F9">
            <w:pPr>
              <w:tabs>
                <w:tab w:val="right" w:pos="4932"/>
                <w:tab w:val="left" w:pos="5280"/>
              </w:tabs>
              <w:ind w:left="85" w:firstLine="77"/>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r>
    </w:tbl>
    <w:p w14:paraId="5CC1ACAB" w14:textId="77777777" w:rsidR="0022430E" w:rsidRDefault="0022430E">
      <w:pPr>
        <w:spacing w:line="260" w:lineRule="exact"/>
        <w:ind w:left="851"/>
        <w:rPr>
          <w:rFonts w:ascii="Verdana" w:hAnsi="Verdana"/>
          <w:sz w:val="15"/>
          <w:szCs w:val="18"/>
        </w:rPr>
      </w:pPr>
      <w:r>
        <w:rPr>
          <w:rFonts w:ascii="Verdana" w:hAnsi="Verdana"/>
          <w:sz w:val="15"/>
          <w:szCs w:val="18"/>
        </w:rPr>
        <w:t>dále jen „Strana prodávající“ na straně druhé</w:t>
      </w:r>
    </w:p>
    <w:p w14:paraId="0D0A0D7E" w14:textId="77777777" w:rsidR="0022430E" w:rsidRDefault="0022430E">
      <w:pPr>
        <w:spacing w:line="260" w:lineRule="exact"/>
        <w:ind w:firstLine="426"/>
        <w:rPr>
          <w:rFonts w:ascii="Verdana" w:hAnsi="Verdana"/>
          <w:sz w:val="15"/>
          <w:szCs w:val="18"/>
        </w:rPr>
      </w:pPr>
      <w:r>
        <w:rPr>
          <w:rFonts w:ascii="Verdana" w:hAnsi="Verdana"/>
          <w:sz w:val="15"/>
          <w:szCs w:val="18"/>
        </w:rPr>
        <w:t>a</w:t>
      </w:r>
    </w:p>
    <w:tbl>
      <w:tblPr>
        <w:tblW w:w="9072" w:type="dxa"/>
        <w:tblInd w:w="709" w:type="dxa"/>
        <w:tblCellMar>
          <w:left w:w="0" w:type="dxa"/>
          <w:right w:w="0" w:type="dxa"/>
        </w:tblCellMar>
        <w:tblLook w:val="01E0" w:firstRow="1" w:lastRow="1" w:firstColumn="1" w:lastColumn="1" w:noHBand="0" w:noVBand="0"/>
      </w:tblPr>
      <w:tblGrid>
        <w:gridCol w:w="4536"/>
        <w:gridCol w:w="4536"/>
      </w:tblGrid>
      <w:tr w:rsidR="000418B9" w:rsidRPr="00BA032B" w14:paraId="2CE39913" w14:textId="77777777">
        <w:trPr>
          <w:trHeight w:val="255"/>
        </w:trPr>
        <w:tc>
          <w:tcPr>
            <w:tcW w:w="4536" w:type="dxa"/>
            <w:vAlign w:val="center"/>
          </w:tcPr>
          <w:p w14:paraId="55B4476E" w14:textId="77777777" w:rsidR="000418B9" w:rsidRPr="00BA032B" w:rsidRDefault="000418B9" w:rsidP="0086282D">
            <w:pPr>
              <w:tabs>
                <w:tab w:val="right" w:pos="4932"/>
              </w:tabs>
              <w:rPr>
                <w:rFonts w:ascii="Verdana" w:hAnsi="Verdana"/>
                <w:sz w:val="15"/>
                <w:szCs w:val="18"/>
              </w:rPr>
            </w:pPr>
            <w:r w:rsidRPr="00BA032B">
              <w:rPr>
                <w:rFonts w:ascii="Verdana" w:hAnsi="Verdana"/>
                <w:sz w:val="15"/>
                <w:szCs w:val="18"/>
              </w:rPr>
              <w:t>Paní: ………………………………………………………………………</w:t>
            </w:r>
            <w:proofErr w:type="gramStart"/>
            <w:r w:rsidRPr="00BA032B">
              <w:rPr>
                <w:rFonts w:ascii="Verdana" w:hAnsi="Verdana"/>
                <w:sz w:val="15"/>
                <w:szCs w:val="18"/>
              </w:rPr>
              <w:t>…….</w:t>
            </w:r>
            <w:proofErr w:type="gramEnd"/>
          </w:p>
        </w:tc>
        <w:tc>
          <w:tcPr>
            <w:tcW w:w="4536" w:type="dxa"/>
            <w:vAlign w:val="center"/>
          </w:tcPr>
          <w:p w14:paraId="00252AB2" w14:textId="77777777" w:rsidR="000418B9" w:rsidRPr="00BA032B" w:rsidRDefault="000418B9" w:rsidP="0086282D">
            <w:pPr>
              <w:tabs>
                <w:tab w:val="right" w:pos="4932"/>
              </w:tabs>
              <w:ind w:left="85" w:firstLine="77"/>
              <w:rPr>
                <w:rFonts w:ascii="Verdana" w:hAnsi="Verdana"/>
                <w:sz w:val="15"/>
                <w:szCs w:val="18"/>
              </w:rPr>
            </w:pPr>
            <w:r w:rsidRPr="00BA032B">
              <w:rPr>
                <w:rFonts w:ascii="Verdana" w:hAnsi="Verdana"/>
                <w:sz w:val="15"/>
                <w:szCs w:val="18"/>
              </w:rPr>
              <w:t>Pan: …………………………………………………………………………</w:t>
            </w:r>
            <w:proofErr w:type="gramStart"/>
            <w:r w:rsidRPr="00BA032B">
              <w:rPr>
                <w:rFonts w:ascii="Verdana" w:hAnsi="Verdana"/>
                <w:sz w:val="15"/>
                <w:szCs w:val="18"/>
              </w:rPr>
              <w:t>…….</w:t>
            </w:r>
            <w:proofErr w:type="gramEnd"/>
          </w:p>
        </w:tc>
      </w:tr>
      <w:tr w:rsidR="000418B9" w:rsidRPr="00BA032B" w14:paraId="540D84F0" w14:textId="77777777">
        <w:trPr>
          <w:trHeight w:val="255"/>
        </w:trPr>
        <w:tc>
          <w:tcPr>
            <w:tcW w:w="4536" w:type="dxa"/>
            <w:vAlign w:val="center"/>
          </w:tcPr>
          <w:p w14:paraId="32744067" w14:textId="77777777" w:rsidR="000418B9" w:rsidRPr="00BA032B" w:rsidRDefault="000418B9" w:rsidP="0086282D">
            <w:pPr>
              <w:rPr>
                <w:rFonts w:ascii="Verdana" w:hAnsi="Verdana"/>
                <w:sz w:val="15"/>
                <w:szCs w:val="18"/>
              </w:rPr>
            </w:pPr>
            <w:r w:rsidRPr="00BA032B">
              <w:rPr>
                <w:rFonts w:ascii="Verdana" w:hAnsi="Verdana"/>
                <w:sz w:val="15"/>
                <w:szCs w:val="18"/>
              </w:rPr>
              <w:t xml:space="preserve">nar.: …………………………………… </w:t>
            </w:r>
            <w:r w:rsidR="00221268">
              <w:rPr>
                <w:rFonts w:ascii="Verdana" w:hAnsi="Verdana"/>
                <w:sz w:val="15"/>
                <w:szCs w:val="18"/>
              </w:rPr>
              <w:t>podíl</w:t>
            </w:r>
            <w:r w:rsidR="00221268" w:rsidRPr="00BA032B">
              <w:rPr>
                <w:rFonts w:ascii="Verdana" w:hAnsi="Verdana"/>
                <w:sz w:val="15"/>
                <w:szCs w:val="18"/>
              </w:rPr>
              <w:t xml:space="preserve">: </w:t>
            </w:r>
            <w:proofErr w:type="gramStart"/>
            <w:r w:rsidR="00221268" w:rsidRPr="0061764E">
              <w:rPr>
                <w:rFonts w:ascii="Verdana" w:hAnsi="Verdana"/>
                <w:sz w:val="15"/>
                <w:szCs w:val="18"/>
                <w:highlight w:val="yellow"/>
              </w:rPr>
              <w:t>100%</w:t>
            </w:r>
            <w:proofErr w:type="gramEnd"/>
            <w:r w:rsidR="00221268" w:rsidRPr="0061764E">
              <w:rPr>
                <w:rFonts w:ascii="Verdana" w:hAnsi="Verdana"/>
                <w:sz w:val="15"/>
                <w:szCs w:val="18"/>
                <w:highlight w:val="yellow"/>
              </w:rPr>
              <w:t>/</w:t>
            </w:r>
            <w:proofErr w:type="gramStart"/>
            <w:r w:rsidR="00221268" w:rsidRPr="0061764E">
              <w:rPr>
                <w:rFonts w:ascii="Verdana" w:hAnsi="Verdana"/>
                <w:sz w:val="15"/>
                <w:szCs w:val="18"/>
                <w:highlight w:val="yellow"/>
              </w:rPr>
              <w:t>50%</w:t>
            </w:r>
            <w:proofErr w:type="gramEnd"/>
            <w:r w:rsidR="00221268" w:rsidRPr="0061764E">
              <w:rPr>
                <w:rFonts w:ascii="Verdana" w:hAnsi="Verdana"/>
                <w:sz w:val="15"/>
                <w:szCs w:val="18"/>
                <w:highlight w:val="yellow"/>
              </w:rPr>
              <w:t>/SJ/MCP</w:t>
            </w:r>
          </w:p>
        </w:tc>
        <w:tc>
          <w:tcPr>
            <w:tcW w:w="4536" w:type="dxa"/>
            <w:vAlign w:val="center"/>
          </w:tcPr>
          <w:p w14:paraId="30D770C2" w14:textId="77777777" w:rsidR="000418B9" w:rsidRPr="00BA032B" w:rsidRDefault="000418B9" w:rsidP="0086282D">
            <w:pPr>
              <w:ind w:left="85" w:firstLine="77"/>
              <w:rPr>
                <w:rFonts w:ascii="Verdana" w:hAnsi="Verdana"/>
                <w:sz w:val="15"/>
                <w:szCs w:val="18"/>
              </w:rPr>
            </w:pPr>
            <w:r w:rsidRPr="00BA032B">
              <w:rPr>
                <w:rFonts w:ascii="Verdana" w:hAnsi="Verdana"/>
                <w:sz w:val="15"/>
                <w:szCs w:val="18"/>
              </w:rPr>
              <w:t xml:space="preserve">nar.: …………………………………… </w:t>
            </w:r>
            <w:r w:rsidR="00221268">
              <w:rPr>
                <w:rFonts w:ascii="Verdana" w:hAnsi="Verdana"/>
                <w:sz w:val="15"/>
                <w:szCs w:val="18"/>
              </w:rPr>
              <w:t>podíl</w:t>
            </w:r>
            <w:r w:rsidR="00221268" w:rsidRPr="00BA032B">
              <w:rPr>
                <w:rFonts w:ascii="Verdana" w:hAnsi="Verdana"/>
                <w:sz w:val="15"/>
                <w:szCs w:val="18"/>
              </w:rPr>
              <w:t xml:space="preserve">: </w:t>
            </w:r>
            <w:proofErr w:type="gramStart"/>
            <w:r w:rsidR="00221268" w:rsidRPr="0061764E">
              <w:rPr>
                <w:rFonts w:ascii="Verdana" w:hAnsi="Verdana"/>
                <w:sz w:val="15"/>
                <w:szCs w:val="18"/>
                <w:highlight w:val="yellow"/>
              </w:rPr>
              <w:t>100%</w:t>
            </w:r>
            <w:proofErr w:type="gramEnd"/>
            <w:r w:rsidR="00221268" w:rsidRPr="0061764E">
              <w:rPr>
                <w:rFonts w:ascii="Verdana" w:hAnsi="Verdana"/>
                <w:sz w:val="15"/>
                <w:szCs w:val="18"/>
                <w:highlight w:val="yellow"/>
              </w:rPr>
              <w:t>/</w:t>
            </w:r>
            <w:proofErr w:type="gramStart"/>
            <w:r w:rsidR="00221268" w:rsidRPr="0061764E">
              <w:rPr>
                <w:rFonts w:ascii="Verdana" w:hAnsi="Verdana"/>
                <w:sz w:val="15"/>
                <w:szCs w:val="18"/>
                <w:highlight w:val="yellow"/>
              </w:rPr>
              <w:t>50%</w:t>
            </w:r>
            <w:proofErr w:type="gramEnd"/>
            <w:r w:rsidR="00221268" w:rsidRPr="0061764E">
              <w:rPr>
                <w:rFonts w:ascii="Verdana" w:hAnsi="Verdana"/>
                <w:sz w:val="15"/>
                <w:szCs w:val="18"/>
                <w:highlight w:val="yellow"/>
              </w:rPr>
              <w:t>/SJ/MCP</w:t>
            </w:r>
          </w:p>
        </w:tc>
      </w:tr>
      <w:tr w:rsidR="000418B9" w:rsidRPr="00BA032B" w14:paraId="3A51D1EB" w14:textId="77777777">
        <w:trPr>
          <w:trHeight w:val="255"/>
        </w:trPr>
        <w:tc>
          <w:tcPr>
            <w:tcW w:w="4536" w:type="dxa"/>
            <w:vAlign w:val="center"/>
          </w:tcPr>
          <w:p w14:paraId="25B1C973" w14:textId="77777777" w:rsidR="000418B9" w:rsidRPr="00BA032B" w:rsidRDefault="000418B9" w:rsidP="0086282D">
            <w:pPr>
              <w:rPr>
                <w:rFonts w:ascii="Verdana" w:hAnsi="Verdana"/>
                <w:sz w:val="15"/>
                <w:szCs w:val="18"/>
              </w:rPr>
            </w:pPr>
            <w:r w:rsidRPr="00BA032B">
              <w:rPr>
                <w:rFonts w:ascii="Verdana" w:hAnsi="Verdana"/>
                <w:sz w:val="15"/>
                <w:szCs w:val="18"/>
              </w:rPr>
              <w:t>bytem: …………………………………………………………………………</w:t>
            </w:r>
          </w:p>
        </w:tc>
        <w:tc>
          <w:tcPr>
            <w:tcW w:w="4536" w:type="dxa"/>
            <w:vAlign w:val="center"/>
          </w:tcPr>
          <w:p w14:paraId="308A0796" w14:textId="77777777" w:rsidR="000418B9" w:rsidRPr="00BA032B" w:rsidRDefault="000418B9" w:rsidP="0086282D">
            <w:pPr>
              <w:ind w:left="85" w:firstLine="77"/>
              <w:rPr>
                <w:rFonts w:ascii="Verdana" w:hAnsi="Verdana"/>
                <w:sz w:val="15"/>
                <w:szCs w:val="18"/>
              </w:rPr>
            </w:pPr>
            <w:r w:rsidRPr="00BA032B">
              <w:rPr>
                <w:rFonts w:ascii="Verdana" w:hAnsi="Verdana"/>
                <w:sz w:val="15"/>
                <w:szCs w:val="18"/>
              </w:rPr>
              <w:t>bytem: ……………………………………………………………………………</w:t>
            </w:r>
          </w:p>
        </w:tc>
      </w:tr>
      <w:tr w:rsidR="000418B9" w:rsidRPr="00BA032B" w14:paraId="30F3EC1E" w14:textId="77777777">
        <w:trPr>
          <w:trHeight w:val="255"/>
        </w:trPr>
        <w:tc>
          <w:tcPr>
            <w:tcW w:w="4536" w:type="dxa"/>
            <w:vAlign w:val="center"/>
          </w:tcPr>
          <w:p w14:paraId="6FEF08B3" w14:textId="77777777" w:rsidR="000418B9" w:rsidRPr="00BA032B" w:rsidRDefault="000418B9" w:rsidP="0086282D">
            <w:pPr>
              <w:tabs>
                <w:tab w:val="right" w:pos="4932"/>
                <w:tab w:val="left" w:pos="5280"/>
              </w:tabs>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c>
          <w:tcPr>
            <w:tcW w:w="4536" w:type="dxa"/>
            <w:vAlign w:val="center"/>
          </w:tcPr>
          <w:p w14:paraId="402D9D2F" w14:textId="77777777" w:rsidR="000418B9" w:rsidRPr="00BA032B" w:rsidRDefault="000418B9" w:rsidP="0086282D">
            <w:pPr>
              <w:tabs>
                <w:tab w:val="right" w:pos="4932"/>
                <w:tab w:val="left" w:pos="5280"/>
              </w:tabs>
              <w:ind w:left="85" w:firstLine="77"/>
              <w:rPr>
                <w:rFonts w:ascii="Verdana" w:hAnsi="Verdana"/>
                <w:sz w:val="15"/>
                <w:szCs w:val="18"/>
              </w:rPr>
            </w:pPr>
            <w:r w:rsidRPr="00BA032B">
              <w:rPr>
                <w:rFonts w:ascii="Verdana" w:hAnsi="Verdana"/>
                <w:sz w:val="15"/>
                <w:szCs w:val="18"/>
              </w:rPr>
              <w:t>tel./e-mail: ………………………………………………………………</w:t>
            </w:r>
            <w:proofErr w:type="gramStart"/>
            <w:r w:rsidRPr="00BA032B">
              <w:rPr>
                <w:rFonts w:ascii="Verdana" w:hAnsi="Verdana"/>
                <w:sz w:val="15"/>
                <w:szCs w:val="18"/>
              </w:rPr>
              <w:t>…….</w:t>
            </w:r>
            <w:proofErr w:type="gramEnd"/>
          </w:p>
        </w:tc>
      </w:tr>
    </w:tbl>
    <w:p w14:paraId="18B5FEC9" w14:textId="77777777" w:rsidR="0022430E" w:rsidRDefault="0022430E">
      <w:pPr>
        <w:spacing w:line="260" w:lineRule="exact"/>
        <w:ind w:left="708" w:firstLine="143"/>
        <w:rPr>
          <w:rFonts w:ascii="Verdana" w:hAnsi="Verdana"/>
          <w:sz w:val="15"/>
          <w:szCs w:val="18"/>
        </w:rPr>
      </w:pPr>
      <w:r>
        <w:rPr>
          <w:rFonts w:ascii="Verdana" w:hAnsi="Verdana"/>
          <w:sz w:val="15"/>
          <w:szCs w:val="18"/>
        </w:rPr>
        <w:t>dále jen „Strana kupující“ na straně třetí</w:t>
      </w:r>
    </w:p>
    <w:p w14:paraId="18FC2E3A" w14:textId="77777777" w:rsidR="0022430E" w:rsidRDefault="0022430E">
      <w:pPr>
        <w:spacing w:line="260" w:lineRule="exact"/>
        <w:ind w:firstLine="709"/>
        <w:rPr>
          <w:rFonts w:ascii="Verdana" w:hAnsi="Verdana"/>
          <w:sz w:val="15"/>
          <w:szCs w:val="18"/>
        </w:rPr>
      </w:pPr>
      <w:r>
        <w:rPr>
          <w:rFonts w:ascii="Verdana" w:hAnsi="Verdana"/>
          <w:sz w:val="15"/>
          <w:szCs w:val="18"/>
        </w:rPr>
        <w:t>uzavřely níže uvedeného dne měsíce a roku smlouvu o rezervaci takto:</w:t>
      </w:r>
    </w:p>
    <w:p w14:paraId="1D862C4E" w14:textId="77777777" w:rsidR="0022430E" w:rsidRDefault="0022430E">
      <w:pPr>
        <w:spacing w:before="120" w:line="260" w:lineRule="exact"/>
        <w:jc w:val="center"/>
        <w:rPr>
          <w:rFonts w:ascii="Verdana" w:hAnsi="Verdana"/>
          <w:b/>
          <w:sz w:val="15"/>
          <w:szCs w:val="18"/>
        </w:rPr>
      </w:pPr>
      <w:r>
        <w:rPr>
          <w:rFonts w:ascii="Verdana" w:hAnsi="Verdana"/>
          <w:b/>
          <w:sz w:val="15"/>
          <w:szCs w:val="18"/>
        </w:rPr>
        <w:t>Čl. 1.   Úvodní ustanovení</w:t>
      </w:r>
    </w:p>
    <w:p w14:paraId="3F5E7FE2" w14:textId="77777777" w:rsidR="0022430E" w:rsidRDefault="0022430E">
      <w:pPr>
        <w:spacing w:after="60" w:line="260" w:lineRule="exact"/>
        <w:ind w:left="705" w:hanging="705"/>
        <w:jc w:val="both"/>
        <w:rPr>
          <w:rFonts w:ascii="Verdana" w:hAnsi="Verdana"/>
          <w:sz w:val="15"/>
          <w:szCs w:val="18"/>
        </w:rPr>
      </w:pPr>
      <w:r w:rsidRPr="00400DDB">
        <w:rPr>
          <w:rFonts w:ascii="Verdana" w:hAnsi="Verdana"/>
          <w:sz w:val="15"/>
          <w:szCs w:val="18"/>
        </w:rPr>
        <w:t>1.1.</w:t>
      </w:r>
      <w:r w:rsidRPr="00400DDB">
        <w:rPr>
          <w:rFonts w:ascii="Verdana" w:hAnsi="Verdana"/>
          <w:sz w:val="15"/>
          <w:szCs w:val="18"/>
        </w:rPr>
        <w:tab/>
      </w:r>
      <w:r>
        <w:rPr>
          <w:rFonts w:ascii="Verdana" w:hAnsi="Verdana"/>
          <w:sz w:val="15"/>
          <w:szCs w:val="18"/>
        </w:rPr>
        <w:t xml:space="preserve">Strana prodávající prohlašuje, že je vlastníkem následujících nemovitých věcí: </w:t>
      </w:r>
    </w:p>
    <w:p w14:paraId="275CC8E2" w14:textId="77777777" w:rsidR="009A14F3" w:rsidRPr="001534EC" w:rsidRDefault="0022430E" w:rsidP="009A14F3">
      <w:pPr>
        <w:spacing w:line="260" w:lineRule="exact"/>
        <w:ind w:left="705" w:hanging="705"/>
        <w:jc w:val="both"/>
        <w:rPr>
          <w:rFonts w:ascii="Verdana" w:hAnsi="Verdana"/>
          <w:sz w:val="15"/>
          <w:szCs w:val="18"/>
        </w:rPr>
      </w:pPr>
      <w:r>
        <w:rPr>
          <w:rFonts w:ascii="Verdana" w:hAnsi="Verdana"/>
          <w:sz w:val="15"/>
          <w:szCs w:val="18"/>
        </w:rPr>
        <w:tab/>
      </w:r>
      <w:r w:rsidR="009A14F3" w:rsidRPr="003E04D3">
        <w:rPr>
          <w:rFonts w:ascii="Verdana" w:hAnsi="Verdana"/>
          <w:sz w:val="15"/>
          <w:szCs w:val="18"/>
          <w:highlight w:val="green"/>
        </w:rPr>
        <w:t>Platí pro byt:</w:t>
      </w:r>
    </w:p>
    <w:p w14:paraId="2D936064" w14:textId="77777777" w:rsidR="007C521B" w:rsidRPr="007C521B" w:rsidRDefault="00221268" w:rsidP="007C521B">
      <w:pPr>
        <w:spacing w:line="260" w:lineRule="exact"/>
        <w:ind w:left="705"/>
        <w:jc w:val="both"/>
        <w:rPr>
          <w:rFonts w:ascii="Verdana" w:hAnsi="Verdana"/>
          <w:sz w:val="15"/>
          <w:szCs w:val="18"/>
        </w:rPr>
      </w:pPr>
      <w:r w:rsidRPr="006D4F99">
        <w:rPr>
          <w:rFonts w:ascii="Verdana" w:hAnsi="Verdana"/>
          <w:sz w:val="15"/>
          <w:szCs w:val="18"/>
        </w:rPr>
        <w:t xml:space="preserve">Číslo jednotky: </w:t>
      </w:r>
      <w:r w:rsidRPr="006D4F99">
        <w:rPr>
          <w:rFonts w:ascii="Verdana" w:hAnsi="Verdana"/>
          <w:sz w:val="15"/>
          <w:szCs w:val="18"/>
          <w:highlight w:val="yellow"/>
        </w:rPr>
        <w:t>1741/35</w:t>
      </w:r>
      <w:r w:rsidRPr="006D4F99">
        <w:rPr>
          <w:rFonts w:ascii="Verdana" w:hAnsi="Verdana"/>
          <w:sz w:val="15"/>
          <w:szCs w:val="18"/>
        </w:rPr>
        <w:t xml:space="preserve">, způsob využití: </w:t>
      </w:r>
      <w:r w:rsidRPr="006D4F99">
        <w:rPr>
          <w:rFonts w:ascii="Verdana" w:hAnsi="Verdana"/>
          <w:sz w:val="15"/>
          <w:szCs w:val="18"/>
          <w:highlight w:val="yellow"/>
        </w:rPr>
        <w:t>byt</w:t>
      </w:r>
      <w:r w:rsidRPr="006D4F99">
        <w:rPr>
          <w:rFonts w:ascii="Verdana" w:hAnsi="Verdana"/>
          <w:sz w:val="15"/>
          <w:szCs w:val="18"/>
        </w:rPr>
        <w:t xml:space="preserve">, v budově č.p. </w:t>
      </w:r>
      <w:smartTag w:uri="urn:schemas-microsoft-com:office:smarttags" w:element="metricconverter">
        <w:smartTagPr>
          <w:attr w:name="ProductID" w:val="1741, a"/>
        </w:smartTagPr>
        <w:r w:rsidRPr="008453EF">
          <w:rPr>
            <w:rFonts w:ascii="Verdana" w:hAnsi="Verdana"/>
            <w:sz w:val="15"/>
            <w:szCs w:val="18"/>
            <w:highlight w:val="yellow"/>
          </w:rPr>
          <w:t>1741</w:t>
        </w:r>
        <w:r w:rsidRPr="006D4F99">
          <w:rPr>
            <w:rFonts w:ascii="Verdana" w:hAnsi="Verdana"/>
            <w:sz w:val="15"/>
            <w:szCs w:val="18"/>
          </w:rPr>
          <w:t>, a</w:t>
        </w:r>
      </w:smartTag>
      <w:r w:rsidRPr="006D4F99">
        <w:rPr>
          <w:rFonts w:ascii="Verdana" w:hAnsi="Verdana"/>
          <w:sz w:val="15"/>
          <w:szCs w:val="18"/>
        </w:rPr>
        <w:t xml:space="preserve"> k jednotce náležející spoluvlastnický podíl na společných částech budovy </w:t>
      </w:r>
      <w:r>
        <w:rPr>
          <w:rFonts w:ascii="Verdana" w:hAnsi="Verdana"/>
          <w:sz w:val="15"/>
          <w:szCs w:val="18"/>
        </w:rPr>
        <w:t xml:space="preserve">a na </w:t>
      </w:r>
      <w:r w:rsidRPr="006D4F99">
        <w:rPr>
          <w:rFonts w:ascii="Verdana" w:hAnsi="Verdana"/>
          <w:sz w:val="15"/>
          <w:szCs w:val="18"/>
        </w:rPr>
        <w:t xml:space="preserve">na budovou zastavěné parcele parc. č. </w:t>
      </w:r>
      <w:r w:rsidRPr="00255E7B">
        <w:rPr>
          <w:rFonts w:ascii="Verdana" w:hAnsi="Verdana"/>
          <w:sz w:val="15"/>
          <w:szCs w:val="18"/>
          <w:highlight w:val="yellow"/>
        </w:rPr>
        <w:t>123/11</w:t>
      </w:r>
      <w:r w:rsidRPr="006D4F99">
        <w:rPr>
          <w:rFonts w:ascii="Verdana" w:hAnsi="Verdana"/>
          <w:sz w:val="15"/>
          <w:szCs w:val="18"/>
        </w:rPr>
        <w:t xml:space="preserve"> </w:t>
      </w:r>
      <w:r>
        <w:rPr>
          <w:rFonts w:ascii="Verdana" w:hAnsi="Verdana"/>
          <w:sz w:val="15"/>
          <w:szCs w:val="18"/>
        </w:rPr>
        <w:t>a na parcele parc. č. 123/12 (zahrada), zapsáno</w:t>
      </w:r>
      <w:r w:rsidRPr="006D4F99">
        <w:rPr>
          <w:rFonts w:ascii="Verdana" w:hAnsi="Verdana"/>
          <w:sz w:val="15"/>
          <w:szCs w:val="18"/>
        </w:rPr>
        <w:t xml:space="preserve"> na LV </w:t>
      </w:r>
      <w:r w:rsidRPr="00255E7B">
        <w:rPr>
          <w:rFonts w:ascii="Verdana" w:hAnsi="Verdana"/>
          <w:sz w:val="15"/>
          <w:szCs w:val="18"/>
          <w:highlight w:val="yellow"/>
        </w:rPr>
        <w:t>3390</w:t>
      </w:r>
      <w:r>
        <w:rPr>
          <w:rFonts w:ascii="Verdana" w:hAnsi="Verdana"/>
          <w:sz w:val="15"/>
          <w:szCs w:val="18"/>
        </w:rPr>
        <w:t xml:space="preserve"> (jednotka)</w:t>
      </w:r>
      <w:r w:rsidRPr="006D4F99">
        <w:rPr>
          <w:rFonts w:ascii="Verdana" w:hAnsi="Verdana"/>
          <w:sz w:val="15"/>
          <w:szCs w:val="18"/>
        </w:rPr>
        <w:t xml:space="preserve">, </w:t>
      </w:r>
      <w:r>
        <w:rPr>
          <w:rFonts w:ascii="Verdana" w:hAnsi="Verdana"/>
          <w:sz w:val="15"/>
          <w:szCs w:val="18"/>
        </w:rPr>
        <w:t xml:space="preserve">LV </w:t>
      </w:r>
      <w:r w:rsidRPr="009678CD">
        <w:rPr>
          <w:rFonts w:ascii="Verdana" w:hAnsi="Verdana"/>
          <w:sz w:val="15"/>
          <w:szCs w:val="18"/>
          <w:highlight w:val="yellow"/>
        </w:rPr>
        <w:t>158</w:t>
      </w:r>
      <w:r>
        <w:rPr>
          <w:rFonts w:ascii="Verdana" w:hAnsi="Verdana"/>
          <w:sz w:val="15"/>
          <w:szCs w:val="18"/>
        </w:rPr>
        <w:t xml:space="preserve"> (pozemky), pro katastrální území </w:t>
      </w:r>
      <w:r w:rsidRPr="007F4AC5">
        <w:rPr>
          <w:rFonts w:ascii="Verdana" w:hAnsi="Verdana"/>
          <w:sz w:val="15"/>
          <w:szCs w:val="18"/>
          <w:highlight w:val="yellow"/>
        </w:rPr>
        <w:t>Břevnov</w:t>
      </w:r>
      <w:r>
        <w:rPr>
          <w:rFonts w:ascii="Verdana" w:hAnsi="Verdana"/>
          <w:sz w:val="15"/>
          <w:szCs w:val="18"/>
        </w:rPr>
        <w:t xml:space="preserve">, obec </w:t>
      </w:r>
      <w:r w:rsidRPr="007F4AC5">
        <w:rPr>
          <w:rFonts w:ascii="Verdana" w:hAnsi="Verdana"/>
          <w:sz w:val="15"/>
          <w:szCs w:val="18"/>
          <w:highlight w:val="yellow"/>
        </w:rPr>
        <w:t>Praha</w:t>
      </w:r>
      <w:r>
        <w:rPr>
          <w:rFonts w:ascii="Verdana" w:hAnsi="Verdana"/>
          <w:sz w:val="15"/>
          <w:szCs w:val="18"/>
          <w:highlight w:val="yellow"/>
        </w:rPr>
        <w:t xml:space="preserve">, </w:t>
      </w:r>
      <w:r w:rsidRPr="003417D8">
        <w:rPr>
          <w:rFonts w:ascii="Verdana" w:hAnsi="Verdana"/>
          <w:sz w:val="15"/>
          <w:szCs w:val="18"/>
          <w:highlight w:val="yellow"/>
        </w:rPr>
        <w:t>k jednotce náleží právo výlučného užívání sklepu č. 4 (1.PP), dvou balkónů a parkovacího stání č. 7 (1.PP</w:t>
      </w:r>
      <w:r w:rsidR="007C521B" w:rsidRPr="007C521B">
        <w:rPr>
          <w:rFonts w:ascii="Verdana" w:hAnsi="Verdana"/>
          <w:sz w:val="15"/>
          <w:szCs w:val="18"/>
          <w:highlight w:val="yellow"/>
        </w:rPr>
        <w:t>),</w:t>
      </w:r>
      <w:r w:rsidR="007C521B" w:rsidRPr="007C521B">
        <w:rPr>
          <w:rFonts w:ascii="Verdana" w:hAnsi="Verdana"/>
          <w:sz w:val="15"/>
          <w:szCs w:val="18"/>
        </w:rPr>
        <w:t xml:space="preserve"> </w:t>
      </w:r>
    </w:p>
    <w:p w14:paraId="09E5B173" w14:textId="77777777" w:rsidR="009A14F3" w:rsidRDefault="009A14F3" w:rsidP="009A14F3">
      <w:pPr>
        <w:spacing w:line="260" w:lineRule="exact"/>
        <w:ind w:left="705"/>
        <w:jc w:val="both"/>
        <w:rPr>
          <w:rFonts w:ascii="Verdana" w:hAnsi="Verdana"/>
          <w:sz w:val="15"/>
          <w:szCs w:val="18"/>
        </w:rPr>
      </w:pPr>
      <w:r>
        <w:rPr>
          <w:rFonts w:ascii="Verdana" w:hAnsi="Verdana"/>
          <w:sz w:val="15"/>
          <w:szCs w:val="18"/>
        </w:rPr>
        <w:t>dále jen „Nemovitosti“, které má v úmyslu prodat.</w:t>
      </w:r>
    </w:p>
    <w:p w14:paraId="4BD54971" w14:textId="77777777" w:rsidR="009A14F3" w:rsidRPr="003E04D3" w:rsidRDefault="009A14F3" w:rsidP="009A14F3">
      <w:pPr>
        <w:spacing w:line="260" w:lineRule="exact"/>
        <w:ind w:left="705" w:hanging="705"/>
        <w:jc w:val="both"/>
        <w:rPr>
          <w:rFonts w:ascii="Verdana" w:hAnsi="Verdana"/>
          <w:sz w:val="15"/>
          <w:szCs w:val="18"/>
          <w:highlight w:val="green"/>
        </w:rPr>
      </w:pPr>
      <w:r w:rsidRPr="003E04D3">
        <w:rPr>
          <w:rFonts w:ascii="Verdana" w:hAnsi="Verdana"/>
          <w:sz w:val="15"/>
          <w:szCs w:val="18"/>
        </w:rPr>
        <w:tab/>
      </w:r>
      <w:r w:rsidRPr="003E04D3">
        <w:rPr>
          <w:rFonts w:ascii="Verdana" w:hAnsi="Verdana"/>
          <w:sz w:val="15"/>
          <w:szCs w:val="18"/>
          <w:highlight w:val="green"/>
        </w:rPr>
        <w:t xml:space="preserve">Platí pro </w:t>
      </w:r>
      <w:r>
        <w:rPr>
          <w:rFonts w:ascii="Verdana" w:hAnsi="Verdana"/>
          <w:sz w:val="15"/>
          <w:szCs w:val="18"/>
          <w:highlight w:val="green"/>
        </w:rPr>
        <w:t>RD</w:t>
      </w:r>
      <w:r w:rsidRPr="003E04D3">
        <w:rPr>
          <w:rFonts w:ascii="Verdana" w:hAnsi="Verdana"/>
          <w:sz w:val="15"/>
          <w:szCs w:val="18"/>
          <w:highlight w:val="green"/>
        </w:rPr>
        <w:t>:</w:t>
      </w:r>
    </w:p>
    <w:p w14:paraId="506F4486" w14:textId="77777777" w:rsidR="009A14F3" w:rsidRDefault="009A14F3" w:rsidP="009A14F3">
      <w:pPr>
        <w:spacing w:line="260" w:lineRule="exact"/>
        <w:ind w:left="705" w:hanging="705"/>
        <w:jc w:val="both"/>
        <w:rPr>
          <w:rFonts w:ascii="Verdana" w:hAnsi="Verdana"/>
          <w:sz w:val="15"/>
          <w:szCs w:val="18"/>
        </w:rPr>
      </w:pPr>
      <w:r w:rsidRPr="003E04D3">
        <w:rPr>
          <w:rFonts w:ascii="Verdana" w:hAnsi="Verdana"/>
          <w:sz w:val="15"/>
          <w:szCs w:val="18"/>
        </w:rPr>
        <w:tab/>
      </w:r>
      <w:r w:rsidR="008D534D" w:rsidRPr="008D534D">
        <w:rPr>
          <w:rFonts w:ascii="Verdana" w:hAnsi="Verdana"/>
          <w:sz w:val="15"/>
          <w:szCs w:val="18"/>
        </w:rPr>
        <w:t xml:space="preserve">Pozemky parc. č. </w:t>
      </w:r>
      <w:r w:rsidR="008D534D" w:rsidRPr="008D534D">
        <w:rPr>
          <w:rFonts w:ascii="Verdana" w:hAnsi="Verdana"/>
          <w:sz w:val="15"/>
          <w:szCs w:val="18"/>
          <w:highlight w:val="yellow"/>
        </w:rPr>
        <w:t>321/1</w:t>
      </w:r>
      <w:r w:rsidR="008D534D" w:rsidRPr="008D534D">
        <w:rPr>
          <w:rFonts w:ascii="Verdana" w:hAnsi="Verdana"/>
          <w:sz w:val="15"/>
          <w:szCs w:val="18"/>
        </w:rPr>
        <w:t xml:space="preserve"> (součástí pozemku je stavba č. p. </w:t>
      </w:r>
      <w:r w:rsidR="008D534D" w:rsidRPr="008D534D">
        <w:rPr>
          <w:rFonts w:ascii="Verdana" w:hAnsi="Verdana"/>
          <w:sz w:val="15"/>
          <w:szCs w:val="18"/>
          <w:highlight w:val="yellow"/>
        </w:rPr>
        <w:t>1238</w:t>
      </w:r>
      <w:r w:rsidR="008D534D" w:rsidRPr="008D534D">
        <w:rPr>
          <w:rFonts w:ascii="Verdana" w:hAnsi="Verdana"/>
          <w:sz w:val="15"/>
          <w:szCs w:val="18"/>
        </w:rPr>
        <w:t xml:space="preserve">), </w:t>
      </w:r>
      <w:r w:rsidR="008D534D" w:rsidRPr="008D534D">
        <w:rPr>
          <w:rFonts w:ascii="Verdana" w:hAnsi="Verdana"/>
          <w:sz w:val="15"/>
          <w:szCs w:val="18"/>
          <w:highlight w:val="yellow"/>
        </w:rPr>
        <w:t>321/2 a 321/3</w:t>
      </w:r>
      <w:r w:rsidR="008D534D" w:rsidRPr="008D534D">
        <w:rPr>
          <w:rFonts w:ascii="Verdana" w:hAnsi="Verdana"/>
          <w:sz w:val="15"/>
          <w:szCs w:val="18"/>
        </w:rPr>
        <w:t xml:space="preserve">, zapsáno na LV </w:t>
      </w:r>
      <w:r w:rsidR="008D534D" w:rsidRPr="008D534D">
        <w:rPr>
          <w:rFonts w:ascii="Verdana" w:hAnsi="Verdana"/>
          <w:sz w:val="15"/>
          <w:szCs w:val="18"/>
          <w:highlight w:val="yellow"/>
        </w:rPr>
        <w:t>477</w:t>
      </w:r>
      <w:r w:rsidR="008D534D" w:rsidRPr="008D534D">
        <w:rPr>
          <w:rFonts w:ascii="Verdana" w:hAnsi="Verdana"/>
          <w:sz w:val="15"/>
          <w:szCs w:val="18"/>
        </w:rPr>
        <w:t xml:space="preserve"> pro katastrální území </w:t>
      </w:r>
      <w:r w:rsidR="008D534D" w:rsidRPr="008D534D">
        <w:rPr>
          <w:rFonts w:ascii="Verdana" w:hAnsi="Verdana"/>
          <w:sz w:val="15"/>
          <w:szCs w:val="18"/>
          <w:highlight w:val="yellow"/>
        </w:rPr>
        <w:t>Střešovice</w:t>
      </w:r>
      <w:r w:rsidR="008D534D" w:rsidRPr="008D534D">
        <w:rPr>
          <w:rFonts w:ascii="Verdana" w:hAnsi="Verdana"/>
          <w:sz w:val="15"/>
          <w:szCs w:val="18"/>
        </w:rPr>
        <w:t xml:space="preserve">, obec </w:t>
      </w:r>
      <w:r w:rsidR="008D534D" w:rsidRPr="008D534D">
        <w:rPr>
          <w:rFonts w:ascii="Verdana" w:hAnsi="Verdana"/>
          <w:sz w:val="15"/>
          <w:szCs w:val="18"/>
          <w:highlight w:val="yellow"/>
        </w:rPr>
        <w:t>Praha</w:t>
      </w:r>
      <w:r w:rsidR="008D534D" w:rsidRPr="008D534D">
        <w:rPr>
          <w:rFonts w:ascii="Verdana" w:hAnsi="Verdana"/>
          <w:sz w:val="15"/>
          <w:szCs w:val="18"/>
        </w:rPr>
        <w:t>,</w:t>
      </w:r>
    </w:p>
    <w:p w14:paraId="57A4A5AA" w14:textId="77777777" w:rsidR="009A14F3" w:rsidRDefault="009A14F3" w:rsidP="009A14F3">
      <w:pPr>
        <w:spacing w:line="260" w:lineRule="exact"/>
        <w:ind w:left="705" w:hanging="705"/>
        <w:jc w:val="both"/>
        <w:rPr>
          <w:rFonts w:ascii="Verdana" w:hAnsi="Verdana"/>
          <w:sz w:val="15"/>
          <w:szCs w:val="18"/>
        </w:rPr>
      </w:pPr>
      <w:r>
        <w:rPr>
          <w:rFonts w:ascii="Verdana" w:hAnsi="Verdana"/>
          <w:sz w:val="15"/>
          <w:szCs w:val="18"/>
        </w:rPr>
        <w:tab/>
        <w:t>dále jen „Nemovitosti“, které má v úmyslu prodat.</w:t>
      </w:r>
    </w:p>
    <w:p w14:paraId="6274548E" w14:textId="77777777" w:rsidR="0022430E" w:rsidRDefault="0022430E">
      <w:pPr>
        <w:spacing w:line="260" w:lineRule="exact"/>
        <w:ind w:left="705" w:hanging="705"/>
        <w:jc w:val="both"/>
        <w:rPr>
          <w:rFonts w:ascii="Verdana" w:hAnsi="Verdana"/>
          <w:sz w:val="15"/>
          <w:szCs w:val="18"/>
        </w:rPr>
      </w:pPr>
      <w:r>
        <w:rPr>
          <w:rFonts w:ascii="Verdana" w:hAnsi="Verdana"/>
          <w:sz w:val="15"/>
          <w:szCs w:val="18"/>
        </w:rPr>
        <w:t>1.2.</w:t>
      </w:r>
      <w:r>
        <w:rPr>
          <w:rFonts w:ascii="Verdana" w:hAnsi="Verdana"/>
          <w:sz w:val="15"/>
          <w:szCs w:val="18"/>
        </w:rPr>
        <w:tab/>
        <w:t>Nedílnou součástí prodeje Nemovitost</w:t>
      </w:r>
      <w:r w:rsidR="00FB54E9">
        <w:rPr>
          <w:rFonts w:ascii="Verdana" w:hAnsi="Verdana"/>
          <w:sz w:val="15"/>
          <w:szCs w:val="18"/>
        </w:rPr>
        <w:t>í</w:t>
      </w:r>
      <w:r>
        <w:rPr>
          <w:rFonts w:ascii="Verdana" w:hAnsi="Verdana"/>
          <w:sz w:val="15"/>
          <w:szCs w:val="18"/>
        </w:rPr>
        <w:t xml:space="preserve"> je: </w:t>
      </w:r>
      <w:r>
        <w:rPr>
          <w:rFonts w:ascii="Verdana" w:hAnsi="Verdana"/>
          <w:sz w:val="15"/>
          <w:szCs w:val="18"/>
          <w:highlight w:val="yellow"/>
        </w:rPr>
        <w:t>kuchyňská linka se spotřebiči (digestoř Ariston, lednice AEG, mrazák AEG, varná deska Siemens), kožená sedací souprava vč. 2 kožených křesel, jídelní stůl vč. 4 ks židlí</w:t>
      </w:r>
    </w:p>
    <w:p w14:paraId="23DCB7B6" w14:textId="77777777" w:rsidR="0046403F" w:rsidRPr="00393F31" w:rsidRDefault="0022430E" w:rsidP="009A14F3">
      <w:pPr>
        <w:spacing w:line="260" w:lineRule="exact"/>
        <w:ind w:left="705" w:hanging="705"/>
        <w:jc w:val="both"/>
        <w:rPr>
          <w:rFonts w:ascii="Verdana" w:hAnsi="Verdana"/>
          <w:sz w:val="15"/>
          <w:szCs w:val="18"/>
        </w:rPr>
      </w:pPr>
      <w:r w:rsidRPr="00393F31">
        <w:rPr>
          <w:rFonts w:ascii="Verdana" w:hAnsi="Verdana"/>
          <w:sz w:val="15"/>
          <w:szCs w:val="18"/>
        </w:rPr>
        <w:t>1.3.</w:t>
      </w:r>
      <w:r w:rsidRPr="00393F31">
        <w:rPr>
          <w:rFonts w:ascii="Verdana" w:hAnsi="Verdana"/>
          <w:sz w:val="15"/>
          <w:szCs w:val="18"/>
        </w:rPr>
        <w:tab/>
      </w:r>
      <w:r w:rsidR="006B1601" w:rsidRPr="00393F31">
        <w:rPr>
          <w:rFonts w:ascii="Verdana" w:hAnsi="Verdana"/>
          <w:sz w:val="15"/>
          <w:szCs w:val="18"/>
        </w:rPr>
        <w:t xml:space="preserve">Strana prodávající na základě smlouvy o zprostředkování nabízí prostřednictvím Zprostředkovatele Nemovitosti ke koupi do vlastnictví </w:t>
      </w:r>
      <w:r w:rsidR="000145CF" w:rsidRPr="00393F31">
        <w:rPr>
          <w:rFonts w:ascii="Verdana" w:hAnsi="Verdana"/>
          <w:sz w:val="15"/>
          <w:szCs w:val="18"/>
        </w:rPr>
        <w:t>Strany kupující</w:t>
      </w:r>
      <w:r w:rsidR="006B1601" w:rsidRPr="00393F31">
        <w:rPr>
          <w:rFonts w:ascii="Verdana" w:hAnsi="Verdana"/>
          <w:sz w:val="15"/>
          <w:szCs w:val="18"/>
        </w:rPr>
        <w:t>.</w:t>
      </w:r>
      <w:r w:rsidR="0046403F" w:rsidRPr="00393F31">
        <w:rPr>
          <w:rFonts w:ascii="Verdana" w:hAnsi="Verdana"/>
          <w:sz w:val="15"/>
          <w:szCs w:val="18"/>
        </w:rPr>
        <w:tab/>
      </w:r>
    </w:p>
    <w:p w14:paraId="658078B6" w14:textId="77777777" w:rsidR="0022430E" w:rsidRDefault="0022430E">
      <w:pPr>
        <w:spacing w:before="120" w:line="260" w:lineRule="exact"/>
        <w:jc w:val="center"/>
        <w:rPr>
          <w:rFonts w:ascii="Verdana" w:hAnsi="Verdana"/>
          <w:b/>
          <w:bCs/>
          <w:sz w:val="15"/>
          <w:szCs w:val="18"/>
        </w:rPr>
      </w:pPr>
      <w:r>
        <w:rPr>
          <w:rFonts w:ascii="Verdana" w:hAnsi="Verdana"/>
          <w:b/>
          <w:sz w:val="15"/>
          <w:szCs w:val="18"/>
        </w:rPr>
        <w:t xml:space="preserve">Čl. 2.   </w:t>
      </w:r>
      <w:r>
        <w:rPr>
          <w:rFonts w:ascii="Verdana" w:hAnsi="Verdana"/>
          <w:b/>
          <w:bCs/>
          <w:sz w:val="15"/>
          <w:szCs w:val="18"/>
        </w:rPr>
        <w:t>Prohlášeni stran</w:t>
      </w:r>
    </w:p>
    <w:p w14:paraId="0CA3D5C8" w14:textId="77777777" w:rsidR="009A14F3" w:rsidRPr="00D33AB7" w:rsidRDefault="009A14F3" w:rsidP="009A14F3">
      <w:pPr>
        <w:pStyle w:val="Zkladntextodsazen3"/>
        <w:rPr>
          <w:sz w:val="15"/>
          <w:szCs w:val="15"/>
        </w:rPr>
      </w:pPr>
      <w:r w:rsidRPr="00D33AB7">
        <w:rPr>
          <w:sz w:val="15"/>
          <w:szCs w:val="15"/>
        </w:rPr>
        <w:t>2.1.</w:t>
      </w:r>
      <w:r w:rsidRPr="00D33AB7">
        <w:rPr>
          <w:sz w:val="15"/>
          <w:szCs w:val="15"/>
        </w:rPr>
        <w:tab/>
        <w:t>Strana prodávající prohlašuje, že na Nemovitost</w:t>
      </w:r>
      <w:r>
        <w:rPr>
          <w:sz w:val="15"/>
          <w:szCs w:val="15"/>
        </w:rPr>
        <w:t>e</w:t>
      </w:r>
      <w:r w:rsidRPr="00D33AB7">
        <w:rPr>
          <w:sz w:val="15"/>
          <w:szCs w:val="15"/>
        </w:rPr>
        <w:t>ch neváznou žádné závazky ani jiné právní vady, že jeho vlastnické a dispoziční právo k Nemovitost</w:t>
      </w:r>
      <w:r>
        <w:rPr>
          <w:sz w:val="15"/>
          <w:szCs w:val="15"/>
        </w:rPr>
        <w:t>em</w:t>
      </w:r>
      <w:r w:rsidRPr="00D33AB7">
        <w:rPr>
          <w:sz w:val="15"/>
          <w:szCs w:val="15"/>
        </w:rPr>
        <w:t xml:space="preserve"> není nijak omezeno, že na Nemovitost</w:t>
      </w:r>
      <w:r>
        <w:rPr>
          <w:sz w:val="15"/>
          <w:szCs w:val="15"/>
        </w:rPr>
        <w:t>ech</w:t>
      </w:r>
      <w:r w:rsidRPr="00D33AB7">
        <w:rPr>
          <w:sz w:val="15"/>
          <w:szCs w:val="15"/>
        </w:rPr>
        <w:t xml:space="preserve"> neváznou žádné dluhy, věcná břemena, předkupní práva, zástavní práva, nájemní práva či jiná práva třetích osob, vyjma práv uvedených na </w:t>
      </w:r>
      <w:r>
        <w:rPr>
          <w:sz w:val="15"/>
          <w:szCs w:val="15"/>
        </w:rPr>
        <w:t xml:space="preserve">LV </w:t>
      </w:r>
      <w:r>
        <w:rPr>
          <w:sz w:val="15"/>
          <w:szCs w:val="15"/>
          <w:highlight w:val="yellow"/>
        </w:rPr>
        <w:t>3385</w:t>
      </w:r>
      <w:r w:rsidRPr="00D33AB7">
        <w:rPr>
          <w:sz w:val="15"/>
          <w:szCs w:val="15"/>
        </w:rPr>
        <w:t xml:space="preserve">, a: </w:t>
      </w:r>
    </w:p>
    <w:p w14:paraId="044D1035" w14:textId="77777777" w:rsidR="009A14F3" w:rsidRPr="00D33AB7" w:rsidRDefault="009A14F3" w:rsidP="009A14F3">
      <w:pPr>
        <w:pStyle w:val="Zkladntextodsazen3"/>
        <w:rPr>
          <w:iCs/>
          <w:sz w:val="15"/>
        </w:rPr>
      </w:pPr>
      <w:r w:rsidRPr="00D33AB7">
        <w:rPr>
          <w:sz w:val="15"/>
          <w:szCs w:val="15"/>
        </w:rPr>
        <w:tab/>
      </w:r>
      <w:r w:rsidRPr="00D33AB7">
        <w:rPr>
          <w:iCs/>
          <w:sz w:val="15"/>
          <w:highlight w:val="yellow"/>
        </w:rPr>
        <w:t>– např. nájemního práva ve prospěch Petra Nováka bytem Ke Koulce 51, Praha 6 jako nájemce</w:t>
      </w:r>
      <w:r>
        <w:rPr>
          <w:iCs/>
          <w:sz w:val="15"/>
        </w:rPr>
        <w:t>.</w:t>
      </w:r>
    </w:p>
    <w:p w14:paraId="1B737DB9" w14:textId="77777777" w:rsidR="003777C9" w:rsidRDefault="0022430E" w:rsidP="003777C9">
      <w:pPr>
        <w:pStyle w:val="Zkladntextodsazen3"/>
        <w:rPr>
          <w:iCs/>
          <w:sz w:val="15"/>
        </w:rPr>
      </w:pPr>
      <w:r>
        <w:rPr>
          <w:iCs/>
          <w:sz w:val="15"/>
        </w:rPr>
        <w:t>2.</w:t>
      </w:r>
      <w:r w:rsidR="00B96956">
        <w:rPr>
          <w:iCs/>
          <w:sz w:val="15"/>
        </w:rPr>
        <w:t>2</w:t>
      </w:r>
      <w:r>
        <w:rPr>
          <w:iCs/>
          <w:sz w:val="15"/>
        </w:rPr>
        <w:t>.</w:t>
      </w:r>
      <w:r>
        <w:rPr>
          <w:iCs/>
          <w:sz w:val="15"/>
        </w:rPr>
        <w:tab/>
        <w:t xml:space="preserve">Strana prodávající </w:t>
      </w:r>
      <w:r w:rsidRPr="003774A0">
        <w:rPr>
          <w:iCs/>
          <w:sz w:val="15"/>
        </w:rPr>
        <w:t xml:space="preserve">prohlašuje, </w:t>
      </w:r>
      <w:r w:rsidR="00407FF7" w:rsidRPr="003774A0">
        <w:rPr>
          <w:iCs/>
          <w:sz w:val="15"/>
        </w:rPr>
        <w:t xml:space="preserve">že nezamlčela žádné </w:t>
      </w:r>
      <w:r w:rsidR="002150D1" w:rsidRPr="003774A0">
        <w:rPr>
          <w:iCs/>
          <w:sz w:val="15"/>
        </w:rPr>
        <w:t xml:space="preserve">stavební </w:t>
      </w:r>
      <w:r w:rsidR="00407FF7" w:rsidRPr="003774A0">
        <w:rPr>
          <w:iCs/>
          <w:sz w:val="15"/>
        </w:rPr>
        <w:t>vady Nemovitostí</w:t>
      </w:r>
      <w:r w:rsidR="006D2214" w:rsidRPr="003774A0">
        <w:rPr>
          <w:iCs/>
          <w:sz w:val="15"/>
        </w:rPr>
        <w:t>,</w:t>
      </w:r>
      <w:r w:rsidR="00407FF7" w:rsidRPr="003774A0">
        <w:rPr>
          <w:iCs/>
          <w:sz w:val="15"/>
        </w:rPr>
        <w:t xml:space="preserve"> </w:t>
      </w:r>
      <w:r w:rsidRPr="003774A0">
        <w:rPr>
          <w:iCs/>
          <w:sz w:val="15"/>
        </w:rPr>
        <w:t>že jí nejsou</w:t>
      </w:r>
      <w:r>
        <w:rPr>
          <w:iCs/>
          <w:sz w:val="15"/>
        </w:rPr>
        <w:t xml:space="preserve"> známy žádné skutečnosti, které by bránily řádnému užívání Nemovitostí </w:t>
      </w:r>
      <w:r w:rsidR="00852C4A">
        <w:rPr>
          <w:iCs/>
          <w:sz w:val="15"/>
        </w:rPr>
        <w:t>i</w:t>
      </w:r>
      <w:r>
        <w:rPr>
          <w:iCs/>
          <w:sz w:val="15"/>
        </w:rPr>
        <w:t xml:space="preserve"> provedení vkladu vlastnického práva do katastru nemovito</w:t>
      </w:r>
      <w:r w:rsidR="003777C9">
        <w:rPr>
          <w:iCs/>
          <w:sz w:val="15"/>
        </w:rPr>
        <w:t xml:space="preserve">stí ve prospěch Strany </w:t>
      </w:r>
      <w:r w:rsidR="003777C9" w:rsidRPr="00407FF7">
        <w:rPr>
          <w:iCs/>
          <w:sz w:val="15"/>
        </w:rPr>
        <w:t>kupující</w:t>
      </w:r>
      <w:r w:rsidR="008C1E90">
        <w:rPr>
          <w:iCs/>
          <w:sz w:val="15"/>
        </w:rPr>
        <w:t>.</w:t>
      </w:r>
    </w:p>
    <w:p w14:paraId="38AAEC16" w14:textId="77777777" w:rsidR="00B45582" w:rsidRPr="00393F31" w:rsidRDefault="009A14F3" w:rsidP="00B45582">
      <w:pPr>
        <w:pStyle w:val="Zkladntextodsazen3"/>
        <w:rPr>
          <w:iCs/>
          <w:sz w:val="15"/>
        </w:rPr>
      </w:pPr>
      <w:r w:rsidRPr="00393F31">
        <w:rPr>
          <w:iCs/>
          <w:sz w:val="15"/>
        </w:rPr>
        <w:t>2.3.</w:t>
      </w:r>
      <w:r w:rsidRPr="00393F31">
        <w:rPr>
          <w:iCs/>
          <w:sz w:val="15"/>
        </w:rPr>
        <w:tab/>
      </w:r>
      <w:r w:rsidR="00B45582" w:rsidRPr="00393F31">
        <w:rPr>
          <w:iCs/>
          <w:sz w:val="15"/>
        </w:rPr>
        <w:t>Strana kupující bere na vědomí, že stav Nemovitostí odpovídá jejímu stáří</w:t>
      </w:r>
      <w:r w:rsidR="00132A69" w:rsidRPr="00393F31">
        <w:rPr>
          <w:iCs/>
          <w:sz w:val="15"/>
        </w:rPr>
        <w:t xml:space="preserve">, </w:t>
      </w:r>
      <w:r w:rsidR="004C369E" w:rsidRPr="00393F31">
        <w:rPr>
          <w:iCs/>
          <w:sz w:val="15"/>
        </w:rPr>
        <w:t xml:space="preserve">že </w:t>
      </w:r>
      <w:r w:rsidR="00132A69" w:rsidRPr="00393F31">
        <w:rPr>
          <w:iCs/>
          <w:sz w:val="15"/>
        </w:rPr>
        <w:t>Nemovitosti jsou v původním stavu určené k rekonstrukci</w:t>
      </w:r>
      <w:r w:rsidR="00B45582" w:rsidRPr="00393F31">
        <w:rPr>
          <w:iCs/>
          <w:sz w:val="15"/>
        </w:rPr>
        <w:t xml:space="preserve"> (elektrorozvody, podlahy, rozvody vody, vytápění).</w:t>
      </w:r>
    </w:p>
    <w:p w14:paraId="102FE595" w14:textId="77777777" w:rsidR="009A14F3" w:rsidRPr="00393F31" w:rsidRDefault="00A10146" w:rsidP="009A14F3">
      <w:pPr>
        <w:pStyle w:val="Zkladntextodsazen3"/>
        <w:rPr>
          <w:iCs/>
          <w:sz w:val="15"/>
        </w:rPr>
      </w:pPr>
      <w:r w:rsidRPr="00393F31">
        <w:rPr>
          <w:iCs/>
          <w:sz w:val="15"/>
        </w:rPr>
        <w:lastRenderedPageBreak/>
        <w:t>2.4.</w:t>
      </w:r>
      <w:r w:rsidR="00B45582" w:rsidRPr="00393F31">
        <w:rPr>
          <w:iCs/>
          <w:sz w:val="15"/>
        </w:rPr>
        <w:tab/>
        <w:t>Strana kupující prohlašuje, že si Nemovitosti podrobně prohlédla, a to případně i za účasti k tomu odborně způsobilé osoby, seznámila se s jejich stavem, a jsou jí proto známy veškeré právní a faktické skute</w:t>
      </w:r>
      <w:r w:rsidR="00E83B94" w:rsidRPr="00393F31">
        <w:rPr>
          <w:iCs/>
          <w:sz w:val="15"/>
        </w:rPr>
        <w:t>čnosti a vlastnosti Nemovitostí.</w:t>
      </w:r>
      <w:r w:rsidR="00B45582" w:rsidRPr="00393F31">
        <w:rPr>
          <w:iCs/>
          <w:sz w:val="15"/>
        </w:rPr>
        <w:t xml:space="preserve"> </w:t>
      </w:r>
      <w:r w:rsidR="00B45582" w:rsidRPr="00393F31">
        <w:rPr>
          <w:iCs/>
          <w:sz w:val="15"/>
        </w:rPr>
        <w:tab/>
      </w:r>
      <w:r w:rsidR="00B45582" w:rsidRPr="00393F31">
        <w:rPr>
          <w:iCs/>
          <w:sz w:val="15"/>
        </w:rPr>
        <w:tab/>
      </w:r>
    </w:p>
    <w:p w14:paraId="18873396" w14:textId="77777777" w:rsidR="0022430E" w:rsidRDefault="0022430E">
      <w:pPr>
        <w:spacing w:before="120" w:line="260" w:lineRule="exact"/>
        <w:jc w:val="center"/>
        <w:rPr>
          <w:rFonts w:ascii="Verdana" w:hAnsi="Verdana"/>
          <w:b/>
          <w:sz w:val="15"/>
          <w:szCs w:val="18"/>
        </w:rPr>
      </w:pPr>
      <w:r>
        <w:rPr>
          <w:rFonts w:ascii="Verdana" w:hAnsi="Verdana"/>
          <w:b/>
          <w:sz w:val="15"/>
          <w:szCs w:val="18"/>
        </w:rPr>
        <w:t>Čl. 3.   Předmět smlouvy</w:t>
      </w:r>
    </w:p>
    <w:p w14:paraId="15D2CCA6" w14:textId="77777777" w:rsidR="00004110" w:rsidRPr="0016187C" w:rsidRDefault="00004110" w:rsidP="00004110">
      <w:pPr>
        <w:pStyle w:val="Zkladntextodsazen3"/>
        <w:rPr>
          <w:iCs/>
          <w:sz w:val="15"/>
        </w:rPr>
      </w:pPr>
      <w:r w:rsidRPr="00393F31">
        <w:rPr>
          <w:sz w:val="15"/>
        </w:rPr>
        <w:t>3.1.</w:t>
      </w:r>
      <w:r w:rsidRPr="00393F31">
        <w:rPr>
          <w:sz w:val="15"/>
        </w:rPr>
        <w:tab/>
        <w:t xml:space="preserve">Strana kupující prohlašuje, že má zájem od Strany prodávající za podmínek sjednaných touto smlouvou a do skončení rezervační doby Nemovitosti koupit za cenu </w:t>
      </w:r>
      <w:r w:rsidRPr="00393F31">
        <w:rPr>
          <w:iCs/>
          <w:sz w:val="15"/>
        </w:rPr>
        <w:t xml:space="preserve">ve </w:t>
      </w:r>
      <w:r w:rsidRPr="0016187C">
        <w:rPr>
          <w:iCs/>
          <w:sz w:val="15"/>
        </w:rPr>
        <w:t xml:space="preserve">výši </w:t>
      </w:r>
      <w:r w:rsidRPr="0016187C">
        <w:rPr>
          <w:iCs/>
          <w:sz w:val="15"/>
          <w:highlight w:val="yellow"/>
        </w:rPr>
        <w:t>2.520.000 Kč (slovy: dva miliony pět set dvacet tisíc Kč)</w:t>
      </w:r>
      <w:r w:rsidRPr="0016187C">
        <w:rPr>
          <w:iCs/>
          <w:sz w:val="15"/>
        </w:rPr>
        <w:t>.</w:t>
      </w:r>
    </w:p>
    <w:p w14:paraId="5301B6E6" w14:textId="77777777" w:rsidR="0022430E" w:rsidRDefault="0022430E">
      <w:pPr>
        <w:spacing w:line="260" w:lineRule="exact"/>
        <w:ind w:left="705" w:hanging="705"/>
        <w:jc w:val="both"/>
        <w:rPr>
          <w:rFonts w:ascii="Verdana" w:hAnsi="Verdana"/>
          <w:sz w:val="15"/>
          <w:szCs w:val="18"/>
        </w:rPr>
      </w:pPr>
      <w:r>
        <w:rPr>
          <w:rFonts w:ascii="Verdana" w:hAnsi="Verdana"/>
          <w:sz w:val="15"/>
          <w:szCs w:val="18"/>
        </w:rPr>
        <w:t>3.2.</w:t>
      </w:r>
      <w:r>
        <w:rPr>
          <w:rFonts w:ascii="Verdana" w:hAnsi="Verdana"/>
          <w:sz w:val="15"/>
          <w:szCs w:val="18"/>
        </w:rPr>
        <w:tab/>
        <w:t xml:space="preserve">Strana prodávající prohlašuje, že má zájem Straně kupující za podmínek sjednaných touto smlouvou Nemovitosti prodat. </w:t>
      </w:r>
    </w:p>
    <w:p w14:paraId="03D2710C" w14:textId="77777777" w:rsidR="0059784E" w:rsidRPr="0059784E" w:rsidRDefault="0059784E">
      <w:pPr>
        <w:spacing w:line="260" w:lineRule="exact"/>
        <w:ind w:left="705" w:hanging="705"/>
        <w:jc w:val="both"/>
        <w:rPr>
          <w:rFonts w:ascii="Verdana" w:hAnsi="Verdana"/>
          <w:sz w:val="15"/>
          <w:szCs w:val="18"/>
        </w:rPr>
      </w:pPr>
      <w:r>
        <w:rPr>
          <w:rFonts w:ascii="Verdana" w:hAnsi="Verdana"/>
          <w:sz w:val="15"/>
          <w:szCs w:val="18"/>
        </w:rPr>
        <w:t>3.3.</w:t>
      </w:r>
      <w:r>
        <w:rPr>
          <w:rFonts w:ascii="Verdana" w:hAnsi="Verdana"/>
          <w:sz w:val="15"/>
          <w:szCs w:val="18"/>
        </w:rPr>
        <w:tab/>
      </w:r>
      <w:r w:rsidRPr="0059784E">
        <w:rPr>
          <w:rFonts w:ascii="Verdana" w:hAnsi="Verdana"/>
          <w:iCs/>
          <w:sz w:val="15"/>
          <w:szCs w:val="18"/>
        </w:rPr>
        <w:t>Sjednaná kupní cena uvedená v této smlouvě odpovídá faktickému a právnímu stavu Nemovitostí.</w:t>
      </w:r>
    </w:p>
    <w:p w14:paraId="3B478485" w14:textId="77777777" w:rsidR="0022430E" w:rsidRDefault="0022430E">
      <w:pPr>
        <w:spacing w:before="120" w:line="260" w:lineRule="exact"/>
        <w:jc w:val="center"/>
        <w:rPr>
          <w:rFonts w:ascii="Verdana" w:hAnsi="Verdana"/>
          <w:b/>
          <w:sz w:val="15"/>
          <w:szCs w:val="18"/>
        </w:rPr>
      </w:pPr>
      <w:r>
        <w:rPr>
          <w:rFonts w:ascii="Verdana" w:hAnsi="Verdana"/>
          <w:b/>
          <w:sz w:val="15"/>
          <w:szCs w:val="18"/>
        </w:rPr>
        <w:t xml:space="preserve">Čl. 4.   </w:t>
      </w:r>
      <w:r w:rsidR="00B96956">
        <w:rPr>
          <w:rFonts w:ascii="Verdana" w:hAnsi="Verdana"/>
          <w:b/>
          <w:sz w:val="15"/>
          <w:szCs w:val="18"/>
        </w:rPr>
        <w:t>Rezerva</w:t>
      </w:r>
      <w:r w:rsidR="00AA62A8">
        <w:rPr>
          <w:rFonts w:ascii="Verdana" w:hAnsi="Verdana"/>
          <w:b/>
          <w:sz w:val="15"/>
          <w:szCs w:val="18"/>
        </w:rPr>
        <w:t>ce Nemovitostí</w:t>
      </w:r>
      <w:r>
        <w:rPr>
          <w:rFonts w:ascii="Verdana" w:hAnsi="Verdana"/>
          <w:b/>
          <w:sz w:val="15"/>
          <w:szCs w:val="18"/>
        </w:rPr>
        <w:t xml:space="preserve"> </w:t>
      </w:r>
    </w:p>
    <w:p w14:paraId="41B3ADC5" w14:textId="77777777" w:rsidR="00B96956" w:rsidRPr="0050068B" w:rsidRDefault="00AA62A8" w:rsidP="00B96956">
      <w:pPr>
        <w:pStyle w:val="Zkladntextodsazen2"/>
        <w:rPr>
          <w:sz w:val="15"/>
        </w:rPr>
      </w:pPr>
      <w:r w:rsidRPr="0050068B">
        <w:rPr>
          <w:sz w:val="15"/>
        </w:rPr>
        <w:t>4</w:t>
      </w:r>
      <w:r w:rsidR="00B96956" w:rsidRPr="0050068B">
        <w:rPr>
          <w:sz w:val="15"/>
        </w:rPr>
        <w:t>.</w:t>
      </w:r>
      <w:r w:rsidRPr="0050068B">
        <w:rPr>
          <w:sz w:val="15"/>
        </w:rPr>
        <w:t>1</w:t>
      </w:r>
      <w:r w:rsidR="00B96956" w:rsidRPr="0050068B">
        <w:rPr>
          <w:sz w:val="15"/>
        </w:rPr>
        <w:t>.</w:t>
      </w:r>
      <w:r w:rsidR="00B96956" w:rsidRPr="0050068B">
        <w:rPr>
          <w:sz w:val="15"/>
        </w:rPr>
        <w:tab/>
        <w:t>Strana prodávající se zavazuje nejednat sama ani prostřednictvím Zprostředkovatele či jiných osob po dobu účinnosti této smlouvy o prodeji Nemovitostí s třetími osobami a zachovávat mlčenlivost ohledně skutečností souvisejících s jednáním o koupi se Stranou kupující. Dále se zavazuje, že neučiní nic, co by znemožnilo budoucí převod vlastnických práv k Nemovitostem na Stranu kupující, zejména nepřevede vlastnické právo k Nemovitostem na třetí osobu a nezatíží je žádnými právy třetích osob.</w:t>
      </w:r>
    </w:p>
    <w:p w14:paraId="251E3509" w14:textId="77777777" w:rsidR="00767465" w:rsidRPr="0050068B" w:rsidRDefault="00AA62A8" w:rsidP="00767465">
      <w:pPr>
        <w:pStyle w:val="Zkladntextodsazen2"/>
        <w:rPr>
          <w:sz w:val="15"/>
        </w:rPr>
      </w:pPr>
      <w:r w:rsidRPr="0050068B">
        <w:rPr>
          <w:sz w:val="15"/>
        </w:rPr>
        <w:t>4</w:t>
      </w:r>
      <w:r w:rsidR="00B96956" w:rsidRPr="0050068B">
        <w:rPr>
          <w:sz w:val="15"/>
        </w:rPr>
        <w:t>.</w:t>
      </w:r>
      <w:r w:rsidRPr="0050068B">
        <w:rPr>
          <w:sz w:val="15"/>
        </w:rPr>
        <w:t>2</w:t>
      </w:r>
      <w:r w:rsidR="00B96956" w:rsidRPr="0050068B">
        <w:rPr>
          <w:sz w:val="15"/>
        </w:rPr>
        <w:t>.</w:t>
      </w:r>
      <w:r w:rsidR="00B96956" w:rsidRPr="0050068B">
        <w:rPr>
          <w:sz w:val="15"/>
        </w:rPr>
        <w:tab/>
        <w:t xml:space="preserve">Zprostředkovatel se zavazuje, že nebude nadále vyvíjet činnost směřující k vyhledání zájemce o koupi Nemovitostí, přičemž třetí osoby, které projeví o koupi Nemovitostí zájem na základě dosavadní propagace budou informovány o platné rezervaci Nemovitostí a nebudou jim poskytovány žádné další informace související s prodejem Nemovitostí ani s průběhem jednání mezi Stranou prodávající a Stranou kupující. </w:t>
      </w:r>
    </w:p>
    <w:p w14:paraId="12E56547" w14:textId="77777777" w:rsidR="009A14F3" w:rsidRPr="0050068B" w:rsidRDefault="009A14F3" w:rsidP="009A14F3">
      <w:pPr>
        <w:pStyle w:val="Zkladntextodsazen2"/>
        <w:rPr>
          <w:sz w:val="15"/>
        </w:rPr>
      </w:pPr>
      <w:r w:rsidRPr="0050068B">
        <w:rPr>
          <w:sz w:val="15"/>
        </w:rPr>
        <w:t>4.3.</w:t>
      </w:r>
      <w:r w:rsidRPr="0050068B">
        <w:rPr>
          <w:sz w:val="15"/>
        </w:rPr>
        <w:tab/>
      </w:r>
      <w:r w:rsidRPr="0050068B">
        <w:rPr>
          <w:sz w:val="15"/>
        </w:rPr>
        <w:tab/>
        <w:t xml:space="preserve">Strana kupující se oproti tomu zavazuje zaplatit Straně prodávající ve lhůtě nejpozději do 3 pracovních dnů ode dne podpisu této </w:t>
      </w:r>
      <w:r w:rsidRPr="0050068B">
        <w:rPr>
          <w:sz w:val="15"/>
        </w:rPr>
        <w:tab/>
        <w:t xml:space="preserve">smlouvy rezervační poplatek ve výši </w:t>
      </w:r>
      <w:r w:rsidRPr="009A14F3">
        <w:rPr>
          <w:sz w:val="15"/>
          <w:highlight w:val="yellow"/>
        </w:rPr>
        <w:t>100.000 Kč (slovy: sto tisíc</w:t>
      </w:r>
      <w:r w:rsidRPr="0050068B">
        <w:rPr>
          <w:sz w:val="15"/>
        </w:rPr>
        <w:t xml:space="preserve"> Kč) na účet Zprostředkovatele 2801784203/2010, pod variabilním symbolem </w:t>
      </w:r>
      <w:r w:rsidRPr="009A14F3">
        <w:rPr>
          <w:sz w:val="15"/>
          <w:highlight w:val="yellow"/>
        </w:rPr>
        <w:t>201</w:t>
      </w:r>
      <w:r w:rsidRPr="0050068B">
        <w:rPr>
          <w:sz w:val="15"/>
        </w:rPr>
        <w:t xml:space="preserve"> který je Stranou prodávající určené platební místo.  </w:t>
      </w:r>
    </w:p>
    <w:p w14:paraId="056B0174" w14:textId="77777777" w:rsidR="00154AF6" w:rsidRPr="0050068B" w:rsidRDefault="00767465" w:rsidP="00154AF6">
      <w:pPr>
        <w:pStyle w:val="Zkladntextodsazen2"/>
        <w:rPr>
          <w:sz w:val="15"/>
        </w:rPr>
      </w:pPr>
      <w:r w:rsidRPr="0050068B">
        <w:rPr>
          <w:sz w:val="15"/>
        </w:rPr>
        <w:t>4.4.</w:t>
      </w:r>
      <w:r w:rsidRPr="0050068B">
        <w:rPr>
          <w:sz w:val="15"/>
        </w:rPr>
        <w:tab/>
      </w:r>
      <w:r w:rsidR="003C27D6" w:rsidRPr="0050068B">
        <w:rPr>
          <w:sz w:val="15"/>
        </w:rPr>
        <w:t xml:space="preserve">Strana kupující bere na vědomí, že se uzavřením této rezervační smlouvy Strana prodávající hospodářsky omezuje a podstupuje </w:t>
      </w:r>
      <w:r w:rsidRPr="0050068B">
        <w:rPr>
          <w:sz w:val="15"/>
        </w:rPr>
        <w:tab/>
      </w:r>
      <w:r w:rsidR="003C27D6" w:rsidRPr="0050068B">
        <w:rPr>
          <w:sz w:val="15"/>
        </w:rPr>
        <w:t xml:space="preserve">riziko finanční újmy tím, že bude odmítat třetí subjekty, které projeví zájem o koupi Nemovitostí. Strany činí nesporným, že </w:t>
      </w:r>
      <w:r w:rsidRPr="0050068B">
        <w:rPr>
          <w:sz w:val="15"/>
        </w:rPr>
        <w:tab/>
      </w:r>
      <w:r w:rsidR="003C27D6" w:rsidRPr="0050068B">
        <w:rPr>
          <w:sz w:val="15"/>
        </w:rPr>
        <w:t>toto omezení a podstoupení rizika je odpovídajícím protiplněním za poskytnutý rezervační poplatek.</w:t>
      </w:r>
    </w:p>
    <w:p w14:paraId="75237C81" w14:textId="77777777" w:rsidR="007A110D" w:rsidRPr="0050068B" w:rsidRDefault="00154AF6" w:rsidP="00513643">
      <w:pPr>
        <w:pStyle w:val="Zkladntextodsazen2"/>
        <w:rPr>
          <w:sz w:val="15"/>
        </w:rPr>
      </w:pPr>
      <w:r w:rsidRPr="0050068B">
        <w:rPr>
          <w:sz w:val="15"/>
        </w:rPr>
        <w:t>4.</w:t>
      </w:r>
      <w:r w:rsidR="00BB4C21" w:rsidRPr="0050068B">
        <w:rPr>
          <w:sz w:val="15"/>
        </w:rPr>
        <w:t>5</w:t>
      </w:r>
      <w:r w:rsidRPr="0050068B">
        <w:rPr>
          <w:sz w:val="15"/>
        </w:rPr>
        <w:t>.</w:t>
      </w:r>
      <w:r w:rsidR="00767465" w:rsidRPr="0050068B">
        <w:rPr>
          <w:sz w:val="15"/>
        </w:rPr>
        <w:tab/>
      </w:r>
      <w:r w:rsidR="007A110D" w:rsidRPr="0050068B">
        <w:rPr>
          <w:sz w:val="15"/>
        </w:rPr>
        <w:tab/>
        <w:t>Pro případ, že Strana kupující neuhradí rezervační poplatek ve lhůtě uvedené v</w:t>
      </w:r>
      <w:r w:rsidR="00C53C0E">
        <w:rPr>
          <w:sz w:val="15"/>
        </w:rPr>
        <w:t> čl.</w:t>
      </w:r>
      <w:r w:rsidR="007A110D" w:rsidRPr="0050068B">
        <w:rPr>
          <w:sz w:val="15"/>
        </w:rPr>
        <w:t xml:space="preserve"> 4.3. je</w:t>
      </w:r>
      <w:r w:rsidR="00A1649D" w:rsidRPr="0050068B">
        <w:rPr>
          <w:sz w:val="15"/>
        </w:rPr>
        <w:t xml:space="preserve"> Strana prodávající</w:t>
      </w:r>
      <w:r w:rsidR="007A110D" w:rsidRPr="0050068B">
        <w:rPr>
          <w:sz w:val="15"/>
        </w:rPr>
        <w:t xml:space="preserve"> </w:t>
      </w:r>
      <w:r w:rsidR="00A1649D" w:rsidRPr="0050068B">
        <w:rPr>
          <w:sz w:val="15"/>
        </w:rPr>
        <w:t xml:space="preserve">oprávněna odstoupit od této smlouvy, účinky odstoupení nastávají doručením písemného projevu Strany prodávající Straně kupující. V případě odstoupení od smlouvy jsou si pak navzájem povinni vrátit veškerá plnění, která na jejím základě přijali. </w:t>
      </w:r>
    </w:p>
    <w:p w14:paraId="6D6C57FF" w14:textId="77777777" w:rsidR="009A14F3" w:rsidRPr="00944FC9" w:rsidRDefault="009A14F3" w:rsidP="009A14F3">
      <w:pPr>
        <w:spacing w:line="260" w:lineRule="exact"/>
        <w:ind w:left="705" w:hanging="705"/>
        <w:jc w:val="both"/>
        <w:rPr>
          <w:rFonts w:ascii="Verdana" w:hAnsi="Verdana"/>
          <w:sz w:val="15"/>
          <w:szCs w:val="18"/>
        </w:rPr>
      </w:pPr>
      <w:r w:rsidRPr="00944FC9">
        <w:rPr>
          <w:rFonts w:ascii="Verdana" w:hAnsi="Verdana"/>
          <w:sz w:val="15"/>
          <w:szCs w:val="18"/>
        </w:rPr>
        <w:t>4.</w:t>
      </w:r>
      <w:r>
        <w:rPr>
          <w:rFonts w:ascii="Verdana" w:hAnsi="Verdana"/>
          <w:sz w:val="15"/>
          <w:szCs w:val="18"/>
        </w:rPr>
        <w:t>6</w:t>
      </w:r>
      <w:r w:rsidRPr="00944FC9">
        <w:rPr>
          <w:rFonts w:ascii="Verdana" w:hAnsi="Verdana"/>
          <w:sz w:val="15"/>
          <w:szCs w:val="18"/>
        </w:rPr>
        <w:t>.</w:t>
      </w:r>
      <w:r w:rsidRPr="00944FC9">
        <w:rPr>
          <w:rFonts w:ascii="Verdana" w:hAnsi="Verdana"/>
          <w:sz w:val="15"/>
          <w:szCs w:val="18"/>
        </w:rPr>
        <w:tab/>
        <w:t xml:space="preserve">Smluvní strany se dohodly na rezervační době do </w:t>
      </w:r>
      <w:r w:rsidRPr="00944FC9">
        <w:rPr>
          <w:rFonts w:ascii="Verdana" w:hAnsi="Verdana"/>
          <w:sz w:val="15"/>
          <w:szCs w:val="18"/>
          <w:highlight w:val="yellow"/>
        </w:rPr>
        <w:t xml:space="preserve">30. </w:t>
      </w:r>
      <w:r>
        <w:rPr>
          <w:rFonts w:ascii="Verdana" w:hAnsi="Verdana"/>
          <w:sz w:val="15"/>
          <w:szCs w:val="18"/>
          <w:highlight w:val="yellow"/>
        </w:rPr>
        <w:t>listopadu</w:t>
      </w:r>
      <w:r w:rsidRPr="00944FC9">
        <w:rPr>
          <w:rFonts w:ascii="Verdana" w:hAnsi="Verdana"/>
          <w:sz w:val="15"/>
          <w:szCs w:val="18"/>
        </w:rPr>
        <w:t xml:space="preserve"> 202</w:t>
      </w:r>
      <w:r w:rsidR="006D7A99">
        <w:rPr>
          <w:rFonts w:ascii="Verdana" w:hAnsi="Verdana"/>
          <w:sz w:val="15"/>
          <w:szCs w:val="18"/>
        </w:rPr>
        <w:t>6</w:t>
      </w:r>
      <w:r w:rsidRPr="00944FC9">
        <w:rPr>
          <w:rFonts w:ascii="Verdana" w:hAnsi="Verdana"/>
          <w:sz w:val="15"/>
          <w:szCs w:val="18"/>
        </w:rPr>
        <w:t>.</w:t>
      </w:r>
    </w:p>
    <w:p w14:paraId="7078CAA5" w14:textId="77777777" w:rsidR="0022430E" w:rsidRPr="00393F31" w:rsidRDefault="0022430E">
      <w:pPr>
        <w:spacing w:line="260" w:lineRule="exact"/>
        <w:ind w:left="705" w:hanging="705"/>
        <w:jc w:val="both"/>
        <w:rPr>
          <w:rFonts w:ascii="Verdana" w:hAnsi="Verdana"/>
          <w:sz w:val="15"/>
          <w:szCs w:val="18"/>
        </w:rPr>
      </w:pPr>
      <w:r w:rsidRPr="00393F31">
        <w:rPr>
          <w:rFonts w:ascii="Verdana" w:hAnsi="Verdana"/>
          <w:sz w:val="15"/>
          <w:szCs w:val="18"/>
        </w:rPr>
        <w:t>4.</w:t>
      </w:r>
      <w:r w:rsidR="00BB4C21" w:rsidRPr="00393F31">
        <w:rPr>
          <w:rFonts w:ascii="Verdana" w:hAnsi="Verdana"/>
          <w:sz w:val="15"/>
          <w:szCs w:val="18"/>
        </w:rPr>
        <w:t>7</w:t>
      </w:r>
      <w:r w:rsidRPr="00393F31">
        <w:rPr>
          <w:rFonts w:ascii="Verdana" w:hAnsi="Verdana"/>
          <w:sz w:val="15"/>
          <w:szCs w:val="18"/>
        </w:rPr>
        <w:t>.</w:t>
      </w:r>
      <w:r w:rsidRPr="00393F31">
        <w:rPr>
          <w:rFonts w:ascii="Verdana" w:hAnsi="Verdana"/>
          <w:sz w:val="15"/>
          <w:szCs w:val="18"/>
        </w:rPr>
        <w:tab/>
        <w:t xml:space="preserve">Strana prodávající a Strana kupující se zavazují, že ve sjednané rezervační době uzavřou </w:t>
      </w:r>
      <w:r w:rsidR="00FB76A5" w:rsidRPr="00393F31">
        <w:rPr>
          <w:rFonts w:ascii="Verdana" w:hAnsi="Verdana"/>
          <w:sz w:val="15"/>
          <w:szCs w:val="18"/>
        </w:rPr>
        <w:t>kupní s</w:t>
      </w:r>
      <w:r w:rsidRPr="00393F31">
        <w:rPr>
          <w:rFonts w:ascii="Verdana" w:hAnsi="Verdana"/>
          <w:sz w:val="15"/>
          <w:szCs w:val="18"/>
        </w:rPr>
        <w:t xml:space="preserve">mlouvu </w:t>
      </w:r>
      <w:r w:rsidR="008529F6" w:rsidRPr="00393F31">
        <w:rPr>
          <w:rFonts w:ascii="Verdana" w:hAnsi="Verdana"/>
          <w:sz w:val="15"/>
          <w:szCs w:val="18"/>
        </w:rPr>
        <w:t>dle</w:t>
      </w:r>
      <w:r w:rsidRPr="00393F31">
        <w:rPr>
          <w:rFonts w:ascii="Verdana" w:hAnsi="Verdana"/>
          <w:sz w:val="15"/>
          <w:szCs w:val="18"/>
        </w:rPr>
        <w:t xml:space="preserve"> čl. </w:t>
      </w:r>
      <w:r w:rsidR="005A4391" w:rsidRPr="00393F31">
        <w:rPr>
          <w:rFonts w:ascii="Verdana" w:hAnsi="Verdana"/>
          <w:sz w:val="15"/>
          <w:szCs w:val="18"/>
        </w:rPr>
        <w:t>5</w:t>
      </w:r>
      <w:r w:rsidRPr="00393F31">
        <w:rPr>
          <w:rFonts w:ascii="Verdana" w:hAnsi="Verdana"/>
          <w:sz w:val="15"/>
          <w:szCs w:val="18"/>
        </w:rPr>
        <w:t xml:space="preserve">. této smlouvy. </w:t>
      </w:r>
    </w:p>
    <w:p w14:paraId="65030344" w14:textId="77777777" w:rsidR="001818B0" w:rsidRPr="00393F31" w:rsidRDefault="0022430E" w:rsidP="003A51E4">
      <w:pPr>
        <w:spacing w:line="260" w:lineRule="exact"/>
        <w:ind w:left="705" w:hanging="705"/>
        <w:jc w:val="both"/>
        <w:rPr>
          <w:rFonts w:ascii="Verdana" w:hAnsi="Verdana"/>
          <w:sz w:val="15"/>
          <w:szCs w:val="18"/>
        </w:rPr>
      </w:pPr>
      <w:r w:rsidRPr="00393F31">
        <w:rPr>
          <w:rFonts w:ascii="Verdana" w:hAnsi="Verdana"/>
          <w:sz w:val="15"/>
          <w:szCs w:val="18"/>
        </w:rPr>
        <w:t>4.</w:t>
      </w:r>
      <w:r w:rsidR="00BB4C21" w:rsidRPr="00393F31">
        <w:rPr>
          <w:rFonts w:ascii="Verdana" w:hAnsi="Verdana"/>
          <w:sz w:val="15"/>
          <w:szCs w:val="18"/>
        </w:rPr>
        <w:t>8</w:t>
      </w:r>
      <w:r w:rsidRPr="00393F31">
        <w:rPr>
          <w:rFonts w:ascii="Verdana" w:hAnsi="Verdana"/>
          <w:sz w:val="15"/>
          <w:szCs w:val="18"/>
        </w:rPr>
        <w:t>.</w:t>
      </w:r>
      <w:r w:rsidRPr="00393F31">
        <w:rPr>
          <w:rFonts w:ascii="Verdana" w:hAnsi="Verdana"/>
          <w:sz w:val="15"/>
          <w:szCs w:val="18"/>
        </w:rPr>
        <w:tab/>
      </w:r>
      <w:r w:rsidR="00754097" w:rsidRPr="00754097">
        <w:rPr>
          <w:rFonts w:ascii="Verdana" w:hAnsi="Verdana"/>
          <w:sz w:val="15"/>
          <w:szCs w:val="18"/>
        </w:rPr>
        <w:t>Strana prodávající se zavazuje, že prostřednictvím Zprostředkovatele předloží k připomínkování Straně kupující návrh kupní smlouvy</w:t>
      </w:r>
      <w:r w:rsidR="00754097" w:rsidRPr="00BD3FBE">
        <w:rPr>
          <w:rFonts w:ascii="Verdana" w:hAnsi="Verdana"/>
          <w:sz w:val="15"/>
          <w:szCs w:val="18"/>
        </w:rPr>
        <w:t>,</w:t>
      </w:r>
      <w:r w:rsidR="00754097" w:rsidRPr="00754097">
        <w:rPr>
          <w:rFonts w:ascii="Verdana" w:hAnsi="Verdana"/>
          <w:sz w:val="15"/>
          <w:szCs w:val="18"/>
        </w:rPr>
        <w:t xml:space="preserve"> zorganizuje její uzavření ve znění odsouhlaseném Stranou prodávající a Stranou kupující, a zabezpečí podání návrhu na vklad vlastnického práva na příslušný katastrální úřad, s výjimkou úhrady administrativních poplatků na katastru nemovitostí, které platí Strana kupující. </w:t>
      </w:r>
      <w:bookmarkStart w:id="0" w:name="OLE_LINK1"/>
      <w:r w:rsidR="006A4302" w:rsidRPr="00393F31">
        <w:rPr>
          <w:rFonts w:ascii="Verdana" w:hAnsi="Verdana"/>
          <w:sz w:val="15"/>
          <w:szCs w:val="18"/>
        </w:rPr>
        <w:t xml:space="preserve"> </w:t>
      </w:r>
    </w:p>
    <w:p w14:paraId="3FA13420" w14:textId="77777777" w:rsidR="00DA5EE2" w:rsidRPr="00393F31" w:rsidRDefault="001818B0" w:rsidP="00DA5EE2">
      <w:pPr>
        <w:spacing w:line="260" w:lineRule="exact"/>
        <w:ind w:left="705" w:hanging="705"/>
        <w:jc w:val="both"/>
        <w:rPr>
          <w:rFonts w:ascii="Verdana" w:hAnsi="Verdana"/>
          <w:sz w:val="15"/>
          <w:szCs w:val="18"/>
        </w:rPr>
      </w:pPr>
      <w:r w:rsidRPr="00393F31">
        <w:rPr>
          <w:rFonts w:ascii="Verdana" w:hAnsi="Verdana"/>
          <w:sz w:val="15"/>
          <w:szCs w:val="18"/>
        </w:rPr>
        <w:tab/>
      </w:r>
      <w:r w:rsidR="006A4302" w:rsidRPr="00393F31">
        <w:rPr>
          <w:rFonts w:ascii="Verdana" w:hAnsi="Verdana"/>
          <w:sz w:val="15"/>
          <w:szCs w:val="18"/>
        </w:rPr>
        <w:t xml:space="preserve">Kupní cena bude </w:t>
      </w:r>
      <w:r w:rsidR="00B42672" w:rsidRPr="00393F31">
        <w:rPr>
          <w:rFonts w:ascii="Verdana" w:hAnsi="Verdana"/>
          <w:sz w:val="15"/>
          <w:szCs w:val="18"/>
        </w:rPr>
        <w:t>vypořádána</w:t>
      </w:r>
      <w:r w:rsidR="006A4302" w:rsidRPr="00393F31">
        <w:rPr>
          <w:rFonts w:ascii="Verdana" w:hAnsi="Verdana"/>
          <w:sz w:val="15"/>
          <w:szCs w:val="18"/>
        </w:rPr>
        <w:t xml:space="preserve"> prostřednictvím úschovy</w:t>
      </w:r>
      <w:r w:rsidR="00817740" w:rsidRPr="00393F31">
        <w:rPr>
          <w:rFonts w:ascii="Verdana" w:hAnsi="Verdana"/>
          <w:sz w:val="15"/>
          <w:szCs w:val="18"/>
        </w:rPr>
        <w:t xml:space="preserve"> </w:t>
      </w:r>
      <w:r w:rsidR="00093FAA">
        <w:rPr>
          <w:rFonts w:ascii="Verdana" w:hAnsi="Verdana"/>
          <w:sz w:val="15"/>
          <w:szCs w:val="18"/>
        </w:rPr>
        <w:t xml:space="preserve">kupní ceny </w:t>
      </w:r>
      <w:r w:rsidR="006A4302" w:rsidRPr="00393F31">
        <w:rPr>
          <w:rFonts w:ascii="Verdana" w:hAnsi="Verdana"/>
          <w:sz w:val="15"/>
          <w:szCs w:val="18"/>
        </w:rPr>
        <w:t xml:space="preserve">dle </w:t>
      </w:r>
      <w:r w:rsidR="00E57172" w:rsidRPr="00393F31">
        <w:rPr>
          <w:rFonts w:ascii="Verdana" w:hAnsi="Verdana"/>
          <w:sz w:val="15"/>
          <w:szCs w:val="18"/>
        </w:rPr>
        <w:t xml:space="preserve">dohody </w:t>
      </w:r>
      <w:r w:rsidR="006A4302" w:rsidRPr="00393F31">
        <w:rPr>
          <w:rFonts w:ascii="Verdana" w:hAnsi="Verdana"/>
          <w:sz w:val="15"/>
          <w:szCs w:val="18"/>
        </w:rPr>
        <w:t>Strany prodávající</w:t>
      </w:r>
      <w:r w:rsidR="00E57172" w:rsidRPr="00393F31">
        <w:rPr>
          <w:rFonts w:ascii="Verdana" w:hAnsi="Verdana"/>
          <w:sz w:val="15"/>
          <w:szCs w:val="18"/>
        </w:rPr>
        <w:t xml:space="preserve"> a Strany kupující</w:t>
      </w:r>
      <w:r w:rsidR="006A4302" w:rsidRPr="00393F31">
        <w:rPr>
          <w:rFonts w:ascii="Verdana" w:hAnsi="Verdana"/>
          <w:sz w:val="15"/>
          <w:szCs w:val="18"/>
        </w:rPr>
        <w:t>.</w:t>
      </w:r>
      <w:r w:rsidR="00DA5EE2" w:rsidRPr="00393F31">
        <w:rPr>
          <w:rFonts w:ascii="Verdana" w:hAnsi="Verdana"/>
          <w:sz w:val="15"/>
          <w:szCs w:val="18"/>
        </w:rPr>
        <w:t xml:space="preserve"> </w:t>
      </w:r>
      <w:r w:rsidR="00385E80" w:rsidRPr="00393F31">
        <w:rPr>
          <w:rFonts w:ascii="Verdana" w:hAnsi="Verdana"/>
          <w:sz w:val="15"/>
          <w:szCs w:val="18"/>
        </w:rPr>
        <w:t>A</w:t>
      </w:r>
      <w:r w:rsidR="0013141B" w:rsidRPr="00393F31">
        <w:rPr>
          <w:rFonts w:ascii="Verdana" w:hAnsi="Verdana"/>
          <w:sz w:val="15"/>
          <w:szCs w:val="18"/>
        </w:rPr>
        <w:t>dvokátní úschov</w:t>
      </w:r>
      <w:r w:rsidR="00385E80" w:rsidRPr="00393F31">
        <w:rPr>
          <w:rFonts w:ascii="Verdana" w:hAnsi="Verdana"/>
          <w:sz w:val="15"/>
          <w:szCs w:val="18"/>
        </w:rPr>
        <w:t>u</w:t>
      </w:r>
      <w:r w:rsidR="0013141B" w:rsidRPr="00393F31">
        <w:rPr>
          <w:rFonts w:ascii="Verdana" w:hAnsi="Verdana"/>
          <w:sz w:val="15"/>
          <w:szCs w:val="18"/>
        </w:rPr>
        <w:t xml:space="preserve"> hradí Strana prodávající, </w:t>
      </w:r>
      <w:r w:rsidR="00DA5EE2" w:rsidRPr="00393F31">
        <w:rPr>
          <w:rFonts w:ascii="Verdana" w:hAnsi="Verdana"/>
          <w:sz w:val="15"/>
          <w:szCs w:val="18"/>
        </w:rPr>
        <w:t>bankovní</w:t>
      </w:r>
      <w:r w:rsidR="00385E80" w:rsidRPr="00393F31">
        <w:rPr>
          <w:rFonts w:ascii="Verdana" w:hAnsi="Verdana"/>
          <w:sz w:val="15"/>
          <w:szCs w:val="18"/>
        </w:rPr>
        <w:t>/notářskou</w:t>
      </w:r>
      <w:r w:rsidR="00DA5EE2" w:rsidRPr="00393F31">
        <w:rPr>
          <w:rFonts w:ascii="Verdana" w:hAnsi="Verdana"/>
          <w:sz w:val="15"/>
          <w:szCs w:val="18"/>
        </w:rPr>
        <w:t xml:space="preserve"> úschov</w:t>
      </w:r>
      <w:r w:rsidR="008D042A" w:rsidRPr="00393F31">
        <w:rPr>
          <w:rFonts w:ascii="Verdana" w:hAnsi="Verdana"/>
          <w:sz w:val="15"/>
          <w:szCs w:val="18"/>
        </w:rPr>
        <w:t>u</w:t>
      </w:r>
      <w:r w:rsidR="00DA5EE2" w:rsidRPr="00393F31">
        <w:rPr>
          <w:rFonts w:ascii="Verdana" w:hAnsi="Verdana"/>
          <w:sz w:val="15"/>
          <w:szCs w:val="18"/>
        </w:rPr>
        <w:t xml:space="preserve"> hradí Strana prodávající a Strana kupující rovným dílem. </w:t>
      </w:r>
    </w:p>
    <w:bookmarkEnd w:id="0"/>
    <w:p w14:paraId="26598319" w14:textId="77777777" w:rsidR="0022430E" w:rsidRPr="00110114" w:rsidRDefault="0022430E">
      <w:pPr>
        <w:spacing w:before="120" w:line="260" w:lineRule="exact"/>
        <w:ind w:left="703" w:hanging="703"/>
        <w:jc w:val="center"/>
        <w:rPr>
          <w:rFonts w:ascii="Verdana" w:hAnsi="Verdana"/>
          <w:b/>
          <w:sz w:val="15"/>
          <w:szCs w:val="18"/>
        </w:rPr>
      </w:pPr>
      <w:r w:rsidRPr="00110114">
        <w:rPr>
          <w:rFonts w:ascii="Verdana" w:hAnsi="Verdana"/>
          <w:b/>
          <w:sz w:val="15"/>
          <w:szCs w:val="18"/>
        </w:rPr>
        <w:t xml:space="preserve">Čl. </w:t>
      </w:r>
      <w:r w:rsidR="001F00FA" w:rsidRPr="00110114">
        <w:rPr>
          <w:rFonts w:ascii="Verdana" w:hAnsi="Verdana"/>
          <w:b/>
          <w:sz w:val="15"/>
          <w:szCs w:val="18"/>
        </w:rPr>
        <w:t>5</w:t>
      </w:r>
      <w:r w:rsidRPr="00110114">
        <w:rPr>
          <w:rFonts w:ascii="Verdana" w:hAnsi="Verdana"/>
          <w:b/>
          <w:sz w:val="15"/>
          <w:szCs w:val="18"/>
        </w:rPr>
        <w:t xml:space="preserve">.   Uzavření </w:t>
      </w:r>
      <w:r w:rsidR="00FC7486" w:rsidRPr="00110114">
        <w:rPr>
          <w:rFonts w:ascii="Verdana" w:hAnsi="Verdana"/>
          <w:b/>
          <w:sz w:val="15"/>
          <w:szCs w:val="18"/>
        </w:rPr>
        <w:t>kupní s</w:t>
      </w:r>
      <w:r w:rsidR="00445540" w:rsidRPr="00110114">
        <w:rPr>
          <w:rFonts w:ascii="Verdana" w:hAnsi="Verdana"/>
          <w:b/>
          <w:sz w:val="15"/>
          <w:szCs w:val="18"/>
        </w:rPr>
        <w:t>mlouvy</w:t>
      </w:r>
    </w:p>
    <w:p w14:paraId="530716E5" w14:textId="77777777" w:rsidR="0022430E" w:rsidRPr="00110114" w:rsidRDefault="00D8779B">
      <w:pPr>
        <w:spacing w:line="260" w:lineRule="exact"/>
        <w:ind w:left="703" w:hanging="703"/>
        <w:jc w:val="both"/>
        <w:rPr>
          <w:rFonts w:ascii="Verdana" w:hAnsi="Verdana"/>
          <w:sz w:val="15"/>
          <w:szCs w:val="18"/>
        </w:rPr>
      </w:pPr>
      <w:r w:rsidRPr="00110114">
        <w:rPr>
          <w:rFonts w:ascii="Verdana" w:hAnsi="Verdana"/>
          <w:sz w:val="15"/>
          <w:szCs w:val="18"/>
        </w:rPr>
        <w:t>5</w:t>
      </w:r>
      <w:r w:rsidR="0022430E" w:rsidRPr="00110114">
        <w:rPr>
          <w:rFonts w:ascii="Verdana" w:hAnsi="Verdana"/>
          <w:sz w:val="15"/>
          <w:szCs w:val="18"/>
        </w:rPr>
        <w:t>.</w:t>
      </w:r>
      <w:r w:rsidR="00F14FF2" w:rsidRPr="00110114">
        <w:rPr>
          <w:rFonts w:ascii="Verdana" w:hAnsi="Verdana"/>
          <w:sz w:val="15"/>
          <w:szCs w:val="18"/>
        </w:rPr>
        <w:t>1</w:t>
      </w:r>
      <w:r w:rsidR="0022430E" w:rsidRPr="00110114">
        <w:rPr>
          <w:rFonts w:ascii="Verdana" w:hAnsi="Verdana"/>
          <w:sz w:val="15"/>
          <w:szCs w:val="18"/>
        </w:rPr>
        <w:t>.</w:t>
      </w:r>
      <w:r w:rsidR="0022430E" w:rsidRPr="00110114">
        <w:rPr>
          <w:rFonts w:ascii="Verdana" w:hAnsi="Verdana"/>
          <w:sz w:val="15"/>
          <w:szCs w:val="18"/>
        </w:rPr>
        <w:tab/>
        <w:t xml:space="preserve">Strana prodávající a Strana kupující se </w:t>
      </w:r>
      <w:r w:rsidR="005F5489" w:rsidRPr="00110114">
        <w:rPr>
          <w:rFonts w:ascii="Verdana" w:hAnsi="Verdana"/>
          <w:sz w:val="15"/>
          <w:szCs w:val="18"/>
        </w:rPr>
        <w:t>dohodly</w:t>
      </w:r>
      <w:r w:rsidR="0022430E" w:rsidRPr="00110114">
        <w:rPr>
          <w:rFonts w:ascii="Verdana" w:hAnsi="Verdana"/>
          <w:sz w:val="15"/>
          <w:szCs w:val="18"/>
        </w:rPr>
        <w:t xml:space="preserve">, že </w:t>
      </w:r>
      <w:r w:rsidR="00751C21" w:rsidRPr="00110114">
        <w:rPr>
          <w:rFonts w:ascii="Verdana" w:hAnsi="Verdana"/>
          <w:sz w:val="15"/>
          <w:szCs w:val="18"/>
        </w:rPr>
        <w:t>kupní s</w:t>
      </w:r>
      <w:r w:rsidR="00451A66" w:rsidRPr="00110114">
        <w:rPr>
          <w:rFonts w:ascii="Verdana" w:hAnsi="Verdana"/>
          <w:sz w:val="15"/>
          <w:szCs w:val="18"/>
        </w:rPr>
        <w:t>mlouv</w:t>
      </w:r>
      <w:r w:rsidR="005F5489" w:rsidRPr="00110114">
        <w:rPr>
          <w:rFonts w:ascii="Verdana" w:hAnsi="Verdana"/>
          <w:sz w:val="15"/>
          <w:szCs w:val="18"/>
        </w:rPr>
        <w:t>a</w:t>
      </w:r>
      <w:r w:rsidR="00F14FF2" w:rsidRPr="00110114">
        <w:rPr>
          <w:rFonts w:ascii="Verdana" w:hAnsi="Verdana"/>
          <w:sz w:val="15"/>
          <w:szCs w:val="18"/>
        </w:rPr>
        <w:t xml:space="preserve"> bude mít alespoň následující náležitosti</w:t>
      </w:r>
      <w:r w:rsidR="0022430E" w:rsidRPr="00110114">
        <w:rPr>
          <w:rFonts w:ascii="Verdana" w:hAnsi="Verdana"/>
          <w:sz w:val="15"/>
          <w:szCs w:val="18"/>
        </w:rPr>
        <w:t xml:space="preserve">: </w:t>
      </w:r>
    </w:p>
    <w:p w14:paraId="52062D9A" w14:textId="77777777" w:rsidR="009A14F3" w:rsidRPr="0016187C" w:rsidRDefault="009A14F3" w:rsidP="009A14F3">
      <w:pPr>
        <w:tabs>
          <w:tab w:val="left" w:pos="1134"/>
        </w:tabs>
        <w:spacing w:line="260" w:lineRule="exact"/>
        <w:ind w:left="284"/>
        <w:jc w:val="both"/>
        <w:rPr>
          <w:rFonts w:ascii="Verdana" w:hAnsi="Verdana"/>
          <w:sz w:val="15"/>
          <w:szCs w:val="18"/>
        </w:rPr>
      </w:pPr>
      <w:r w:rsidRPr="00110114">
        <w:rPr>
          <w:rFonts w:ascii="Verdana" w:hAnsi="Verdana"/>
          <w:sz w:val="15"/>
          <w:szCs w:val="18"/>
        </w:rPr>
        <w:t>5.</w:t>
      </w:r>
      <w:r w:rsidR="00F14FF2" w:rsidRPr="00110114">
        <w:rPr>
          <w:rFonts w:ascii="Verdana" w:hAnsi="Verdana"/>
          <w:sz w:val="15"/>
          <w:szCs w:val="18"/>
        </w:rPr>
        <w:t>1</w:t>
      </w:r>
      <w:r w:rsidRPr="00110114">
        <w:rPr>
          <w:rFonts w:ascii="Verdana" w:hAnsi="Verdana"/>
          <w:sz w:val="15"/>
          <w:szCs w:val="18"/>
        </w:rPr>
        <w:t>.1.</w:t>
      </w:r>
      <w:r w:rsidRPr="00110114">
        <w:rPr>
          <w:rFonts w:ascii="Verdana" w:hAnsi="Verdana"/>
          <w:sz w:val="15"/>
          <w:szCs w:val="18"/>
        </w:rPr>
        <w:tab/>
        <w:t xml:space="preserve">kupní cena za Nemovitosti v souhrnné výši bude </w:t>
      </w:r>
      <w:r w:rsidRPr="0016187C">
        <w:rPr>
          <w:rFonts w:ascii="Verdana" w:hAnsi="Verdana"/>
          <w:sz w:val="15"/>
          <w:szCs w:val="18"/>
        </w:rPr>
        <w:t xml:space="preserve">činit </w:t>
      </w:r>
      <w:r w:rsidRPr="0016187C">
        <w:rPr>
          <w:rFonts w:ascii="Verdana" w:hAnsi="Verdana"/>
          <w:sz w:val="15"/>
          <w:szCs w:val="18"/>
          <w:highlight w:val="yellow"/>
        </w:rPr>
        <w:t>2.520.000</w:t>
      </w:r>
      <w:r w:rsidRPr="0016187C">
        <w:rPr>
          <w:rFonts w:ascii="Verdana" w:hAnsi="Verdana"/>
          <w:sz w:val="15"/>
          <w:szCs w:val="18"/>
        </w:rPr>
        <w:t xml:space="preserve"> Kč (slovy: </w:t>
      </w:r>
      <w:r w:rsidRPr="0016187C">
        <w:rPr>
          <w:rFonts w:ascii="Verdana" w:hAnsi="Verdana"/>
          <w:sz w:val="15"/>
          <w:szCs w:val="18"/>
          <w:highlight w:val="yellow"/>
        </w:rPr>
        <w:t>dva miliony pět set dvacet tisíc</w:t>
      </w:r>
      <w:r w:rsidRPr="0016187C">
        <w:rPr>
          <w:rFonts w:ascii="Verdana" w:hAnsi="Verdana"/>
          <w:sz w:val="15"/>
          <w:szCs w:val="18"/>
        </w:rPr>
        <w:t xml:space="preserve"> Kč);</w:t>
      </w:r>
    </w:p>
    <w:p w14:paraId="521041B0" w14:textId="77777777" w:rsidR="009A14F3" w:rsidRPr="00110114" w:rsidRDefault="009A14F3" w:rsidP="009A14F3">
      <w:pPr>
        <w:tabs>
          <w:tab w:val="left" w:pos="1134"/>
        </w:tabs>
        <w:spacing w:line="260" w:lineRule="exact"/>
        <w:ind w:left="284"/>
        <w:jc w:val="both"/>
        <w:rPr>
          <w:rFonts w:ascii="Verdana" w:hAnsi="Verdana"/>
          <w:sz w:val="15"/>
          <w:szCs w:val="18"/>
        </w:rPr>
      </w:pPr>
      <w:r w:rsidRPr="00110114">
        <w:rPr>
          <w:rFonts w:ascii="Verdana" w:hAnsi="Verdana"/>
          <w:sz w:val="15"/>
          <w:szCs w:val="18"/>
        </w:rPr>
        <w:t>5.</w:t>
      </w:r>
      <w:r w:rsidR="00F14FF2" w:rsidRPr="00110114">
        <w:rPr>
          <w:rFonts w:ascii="Verdana" w:hAnsi="Verdana"/>
          <w:sz w:val="15"/>
          <w:szCs w:val="18"/>
        </w:rPr>
        <w:t>1</w:t>
      </w:r>
      <w:r w:rsidRPr="00110114">
        <w:rPr>
          <w:rFonts w:ascii="Verdana" w:hAnsi="Verdana"/>
          <w:sz w:val="15"/>
          <w:szCs w:val="18"/>
        </w:rPr>
        <w:t>.2.</w:t>
      </w:r>
      <w:r w:rsidRPr="00110114">
        <w:rPr>
          <w:rFonts w:ascii="Verdana" w:hAnsi="Verdana"/>
          <w:sz w:val="15"/>
          <w:szCs w:val="18"/>
        </w:rPr>
        <w:tab/>
        <w:t xml:space="preserve">uhrazený rezervační poplatek bude v plné výši započten na sjednanou kupní cenu; </w:t>
      </w:r>
    </w:p>
    <w:p w14:paraId="54B4E77C" w14:textId="77777777" w:rsidR="004C47EC" w:rsidRPr="004B48F4" w:rsidRDefault="004C47EC" w:rsidP="004A7228">
      <w:pPr>
        <w:tabs>
          <w:tab w:val="left" w:pos="1134"/>
        </w:tabs>
        <w:spacing w:line="260" w:lineRule="exact"/>
        <w:ind w:left="1134" w:hanging="850"/>
        <w:jc w:val="both"/>
        <w:rPr>
          <w:rFonts w:ascii="Verdana" w:hAnsi="Verdana"/>
          <w:sz w:val="15"/>
          <w:szCs w:val="18"/>
        </w:rPr>
      </w:pPr>
      <w:r>
        <w:rPr>
          <w:rFonts w:ascii="Verdana" w:hAnsi="Verdana"/>
          <w:sz w:val="15"/>
          <w:szCs w:val="18"/>
        </w:rPr>
        <w:t>5.1.3.</w:t>
      </w:r>
      <w:r>
        <w:rPr>
          <w:rFonts w:ascii="Verdana" w:hAnsi="Verdana"/>
          <w:sz w:val="15"/>
          <w:szCs w:val="18"/>
        </w:rPr>
        <w:tab/>
      </w:r>
      <w:r w:rsidRPr="004B48F4">
        <w:rPr>
          <w:rFonts w:ascii="Verdana" w:hAnsi="Verdana"/>
          <w:sz w:val="15"/>
          <w:szCs w:val="18"/>
        </w:rPr>
        <w:t xml:space="preserve">Strana kupující složí kupní cenu poníženou o </w:t>
      </w:r>
      <w:r>
        <w:rPr>
          <w:rFonts w:ascii="Verdana" w:hAnsi="Verdana"/>
          <w:sz w:val="15"/>
          <w:szCs w:val="18"/>
        </w:rPr>
        <w:t xml:space="preserve">uhrazený </w:t>
      </w:r>
      <w:r w:rsidRPr="004B48F4">
        <w:rPr>
          <w:rFonts w:ascii="Verdana" w:hAnsi="Verdana"/>
          <w:sz w:val="15"/>
          <w:szCs w:val="18"/>
        </w:rPr>
        <w:t xml:space="preserve">rezervační poplatek do úschovy nejpozději do </w:t>
      </w:r>
      <w:r>
        <w:rPr>
          <w:rFonts w:ascii="Verdana" w:hAnsi="Verdana"/>
          <w:sz w:val="15"/>
          <w:szCs w:val="18"/>
        </w:rPr>
        <w:t xml:space="preserve">deseti </w:t>
      </w:r>
      <w:r w:rsidR="004A7228">
        <w:rPr>
          <w:rFonts w:ascii="Verdana" w:hAnsi="Verdana"/>
          <w:sz w:val="15"/>
          <w:szCs w:val="18"/>
        </w:rPr>
        <w:t xml:space="preserve">pracovních </w:t>
      </w:r>
      <w:r>
        <w:rPr>
          <w:rFonts w:ascii="Verdana" w:hAnsi="Verdana"/>
          <w:sz w:val="15"/>
          <w:szCs w:val="18"/>
        </w:rPr>
        <w:t>dnů ode dne uzavření smlouvy o úschově</w:t>
      </w:r>
      <w:r w:rsidRPr="00110114">
        <w:rPr>
          <w:rFonts w:ascii="Verdana" w:hAnsi="Verdana"/>
          <w:sz w:val="15"/>
          <w:szCs w:val="18"/>
        </w:rPr>
        <w:t>;</w:t>
      </w:r>
    </w:p>
    <w:p w14:paraId="3B216520" w14:textId="77777777" w:rsidR="009A14F3" w:rsidRPr="00110114" w:rsidRDefault="009A14F3" w:rsidP="00AB3426">
      <w:pPr>
        <w:tabs>
          <w:tab w:val="left" w:pos="1134"/>
        </w:tabs>
        <w:spacing w:line="260" w:lineRule="exact"/>
        <w:ind w:left="1134" w:hanging="850"/>
        <w:jc w:val="both"/>
        <w:rPr>
          <w:rFonts w:ascii="Verdana" w:hAnsi="Verdana"/>
          <w:sz w:val="15"/>
          <w:szCs w:val="18"/>
        </w:rPr>
      </w:pPr>
      <w:r w:rsidRPr="00110114">
        <w:rPr>
          <w:rFonts w:ascii="Verdana" w:hAnsi="Verdana"/>
          <w:sz w:val="15"/>
          <w:szCs w:val="18"/>
        </w:rPr>
        <w:t>5.</w:t>
      </w:r>
      <w:r w:rsidR="00483767">
        <w:rPr>
          <w:rFonts w:ascii="Verdana" w:hAnsi="Verdana"/>
          <w:sz w:val="15"/>
          <w:szCs w:val="18"/>
        </w:rPr>
        <w:t>1</w:t>
      </w:r>
      <w:r w:rsidRPr="00110114">
        <w:rPr>
          <w:rFonts w:ascii="Verdana" w:hAnsi="Verdana"/>
          <w:sz w:val="15"/>
          <w:szCs w:val="18"/>
        </w:rPr>
        <w:t>.</w:t>
      </w:r>
      <w:r w:rsidR="004C47EC">
        <w:rPr>
          <w:rFonts w:ascii="Verdana" w:hAnsi="Verdana"/>
          <w:sz w:val="15"/>
          <w:szCs w:val="18"/>
        </w:rPr>
        <w:t>4</w:t>
      </w:r>
      <w:r w:rsidRPr="00110114">
        <w:rPr>
          <w:rFonts w:ascii="Verdana" w:hAnsi="Verdana"/>
          <w:sz w:val="15"/>
          <w:szCs w:val="18"/>
        </w:rPr>
        <w:t>.</w:t>
      </w:r>
      <w:r w:rsidRPr="00110114">
        <w:rPr>
          <w:rFonts w:ascii="Verdana" w:hAnsi="Verdana"/>
          <w:sz w:val="15"/>
          <w:szCs w:val="18"/>
        </w:rPr>
        <w:tab/>
      </w:r>
      <w:r w:rsidR="00F14FF2" w:rsidRPr="00110114">
        <w:rPr>
          <w:rFonts w:ascii="Verdana" w:hAnsi="Verdana"/>
          <w:sz w:val="15"/>
          <w:szCs w:val="18"/>
        </w:rPr>
        <w:t xml:space="preserve">kupní cena (po odečtení rezervačního poplatku) </w:t>
      </w:r>
      <w:r w:rsidR="001421B8">
        <w:rPr>
          <w:rFonts w:ascii="Verdana" w:hAnsi="Verdana"/>
          <w:sz w:val="15"/>
          <w:szCs w:val="18"/>
        </w:rPr>
        <w:t>bude vypořádána prostřednictvím</w:t>
      </w:r>
      <w:r w:rsidR="00D414E6">
        <w:rPr>
          <w:rFonts w:ascii="Verdana" w:hAnsi="Verdana"/>
          <w:sz w:val="15"/>
          <w:szCs w:val="18"/>
        </w:rPr>
        <w:t xml:space="preserve"> úschovy</w:t>
      </w:r>
      <w:r w:rsidR="00093FAA">
        <w:rPr>
          <w:rFonts w:ascii="Verdana" w:hAnsi="Verdana"/>
          <w:sz w:val="15"/>
          <w:szCs w:val="18"/>
        </w:rPr>
        <w:t xml:space="preserve"> kupní ceny</w:t>
      </w:r>
      <w:r w:rsidR="00F14FF2" w:rsidRPr="00110114">
        <w:rPr>
          <w:rFonts w:ascii="Verdana" w:hAnsi="Verdana"/>
          <w:sz w:val="15"/>
          <w:szCs w:val="18"/>
        </w:rPr>
        <w:t xml:space="preserve">, přičemž návrh na vklad vlastnického práva </w:t>
      </w:r>
      <w:r w:rsidR="000145CF" w:rsidRPr="00110114">
        <w:rPr>
          <w:rFonts w:ascii="Verdana" w:hAnsi="Verdana"/>
          <w:sz w:val="15"/>
          <w:szCs w:val="18"/>
        </w:rPr>
        <w:t>Strany kupující</w:t>
      </w:r>
      <w:r w:rsidR="00F14FF2" w:rsidRPr="00110114">
        <w:rPr>
          <w:rFonts w:ascii="Verdana" w:hAnsi="Verdana"/>
          <w:sz w:val="15"/>
          <w:szCs w:val="18"/>
        </w:rPr>
        <w:t xml:space="preserve"> do katastru nemovitostí bude podán po připsání kupní ceny do úschovy a peníze budou </w:t>
      </w:r>
      <w:r w:rsidR="001C3261" w:rsidRPr="00110114">
        <w:rPr>
          <w:rFonts w:ascii="Verdana" w:hAnsi="Verdana"/>
          <w:sz w:val="15"/>
          <w:szCs w:val="18"/>
        </w:rPr>
        <w:t xml:space="preserve">z úschovy </w:t>
      </w:r>
      <w:r w:rsidR="00F14FF2" w:rsidRPr="00110114">
        <w:rPr>
          <w:rFonts w:ascii="Verdana" w:hAnsi="Verdana"/>
          <w:sz w:val="15"/>
          <w:szCs w:val="18"/>
        </w:rPr>
        <w:t xml:space="preserve">vyplaceny po zápisu vlastnického práva </w:t>
      </w:r>
      <w:r w:rsidR="00861312" w:rsidRPr="00110114">
        <w:rPr>
          <w:rFonts w:ascii="Verdana" w:hAnsi="Verdana"/>
          <w:sz w:val="15"/>
          <w:szCs w:val="18"/>
        </w:rPr>
        <w:t xml:space="preserve">Strany kupující </w:t>
      </w:r>
      <w:r w:rsidR="00DA1AE2" w:rsidRPr="00110114">
        <w:rPr>
          <w:rFonts w:ascii="Verdana" w:hAnsi="Verdana"/>
          <w:sz w:val="15"/>
          <w:szCs w:val="18"/>
        </w:rPr>
        <w:t>do katastru nemovitostí</w:t>
      </w:r>
      <w:r w:rsidR="00F14FF2" w:rsidRPr="00110114">
        <w:rPr>
          <w:rFonts w:ascii="Verdana" w:hAnsi="Verdana"/>
          <w:sz w:val="15"/>
          <w:szCs w:val="18"/>
        </w:rPr>
        <w:t>;</w:t>
      </w:r>
    </w:p>
    <w:p w14:paraId="0B3157BE" w14:textId="77777777" w:rsidR="001C3261" w:rsidRDefault="009A14F3" w:rsidP="007E78DC">
      <w:pPr>
        <w:tabs>
          <w:tab w:val="left" w:pos="2836"/>
        </w:tabs>
        <w:spacing w:line="260" w:lineRule="exact"/>
        <w:ind w:left="1135" w:hanging="851"/>
        <w:jc w:val="both"/>
        <w:rPr>
          <w:rFonts w:ascii="Verdana" w:hAnsi="Verdana"/>
          <w:color w:val="000000"/>
          <w:sz w:val="15"/>
          <w:szCs w:val="18"/>
        </w:rPr>
      </w:pPr>
      <w:r>
        <w:rPr>
          <w:rFonts w:ascii="Verdana" w:hAnsi="Verdana"/>
          <w:color w:val="000000"/>
          <w:sz w:val="15"/>
          <w:szCs w:val="18"/>
        </w:rPr>
        <w:t>5.</w:t>
      </w:r>
      <w:r w:rsidR="001C3261">
        <w:rPr>
          <w:rFonts w:ascii="Verdana" w:hAnsi="Verdana"/>
          <w:color w:val="000000"/>
          <w:sz w:val="15"/>
          <w:szCs w:val="18"/>
        </w:rPr>
        <w:t>1</w:t>
      </w:r>
      <w:r>
        <w:rPr>
          <w:rFonts w:ascii="Verdana" w:hAnsi="Verdana"/>
          <w:color w:val="000000"/>
          <w:sz w:val="15"/>
          <w:szCs w:val="18"/>
        </w:rPr>
        <w:t>.</w:t>
      </w:r>
      <w:r w:rsidR="00AC2564">
        <w:rPr>
          <w:rFonts w:ascii="Verdana" w:hAnsi="Verdana"/>
          <w:color w:val="000000"/>
          <w:sz w:val="15"/>
          <w:szCs w:val="18"/>
        </w:rPr>
        <w:t>5</w:t>
      </w:r>
      <w:r>
        <w:rPr>
          <w:rFonts w:ascii="Verdana" w:hAnsi="Verdana"/>
          <w:color w:val="000000"/>
          <w:sz w:val="15"/>
          <w:szCs w:val="18"/>
        </w:rPr>
        <w:t>.</w:t>
      </w:r>
      <w:r>
        <w:rPr>
          <w:rFonts w:ascii="Verdana" w:hAnsi="Verdana"/>
          <w:color w:val="000000"/>
          <w:sz w:val="15"/>
          <w:szCs w:val="18"/>
        </w:rPr>
        <w:tab/>
        <w:t xml:space="preserve">předání Nemovitostí Straně kupující proběhne do </w:t>
      </w:r>
      <w:r w:rsidRPr="006B198D">
        <w:rPr>
          <w:rFonts w:ascii="Verdana" w:hAnsi="Verdana"/>
          <w:color w:val="000000"/>
          <w:sz w:val="15"/>
          <w:szCs w:val="18"/>
          <w:highlight w:val="yellow"/>
        </w:rPr>
        <w:t>10</w:t>
      </w:r>
      <w:r>
        <w:rPr>
          <w:rFonts w:ascii="Verdana" w:hAnsi="Verdana"/>
          <w:color w:val="000000"/>
          <w:sz w:val="15"/>
          <w:szCs w:val="18"/>
        </w:rPr>
        <w:t xml:space="preserve"> dnů </w:t>
      </w:r>
      <w:r>
        <w:rPr>
          <w:rFonts w:ascii="Verdana" w:hAnsi="Verdana" w:cs="Verdana"/>
          <w:color w:val="000000"/>
          <w:sz w:val="15"/>
          <w:szCs w:val="18"/>
        </w:rPr>
        <w:t xml:space="preserve">po </w:t>
      </w:r>
      <w:r>
        <w:rPr>
          <w:rFonts w:ascii="Verdana" w:hAnsi="Verdana"/>
          <w:color w:val="000000"/>
          <w:sz w:val="15"/>
          <w:szCs w:val="18"/>
        </w:rPr>
        <w:t xml:space="preserve">provedení vkladu a zapsání vlastnického práva Strany kupující do katastru nemovitostí, </w:t>
      </w:r>
      <w:r w:rsidRPr="00C534A4">
        <w:rPr>
          <w:rFonts w:ascii="Verdana" w:hAnsi="Verdana"/>
          <w:color w:val="000000"/>
          <w:sz w:val="15"/>
          <w:szCs w:val="18"/>
          <w:highlight w:val="yellow"/>
        </w:rPr>
        <w:t xml:space="preserve">přičemž pro případ prodlení s předáním Nemovitostí bude Strana prodávající povinna zaplatit Straně kupující smluvní pokutu ve výši </w:t>
      </w:r>
      <w:r w:rsidR="000D6DB9">
        <w:rPr>
          <w:rFonts w:ascii="Verdana" w:hAnsi="Verdana"/>
          <w:color w:val="000000"/>
          <w:sz w:val="15"/>
          <w:szCs w:val="18"/>
          <w:highlight w:val="yellow"/>
        </w:rPr>
        <w:t>XXXX</w:t>
      </w:r>
      <w:r w:rsidRPr="00C534A4">
        <w:rPr>
          <w:rFonts w:ascii="Verdana" w:hAnsi="Verdana"/>
          <w:color w:val="000000"/>
          <w:sz w:val="15"/>
          <w:szCs w:val="18"/>
          <w:highlight w:val="yellow"/>
        </w:rPr>
        <w:t xml:space="preserve"> Kč za každý započatý den prodlení s předáním Nemovitostí</w:t>
      </w:r>
      <w:r w:rsidR="0027154E">
        <w:rPr>
          <w:rFonts w:ascii="Verdana" w:hAnsi="Verdana"/>
          <w:color w:val="000000"/>
          <w:sz w:val="15"/>
          <w:szCs w:val="18"/>
          <w:highlight w:val="yellow"/>
        </w:rPr>
        <w:t>.</w:t>
      </w:r>
    </w:p>
    <w:p w14:paraId="7EFFC2B3" w14:textId="77777777" w:rsidR="00090016" w:rsidRPr="00090016" w:rsidRDefault="00090016" w:rsidP="009A14F3">
      <w:pPr>
        <w:spacing w:line="260" w:lineRule="exact"/>
        <w:ind w:left="703" w:hanging="703"/>
        <w:jc w:val="both"/>
        <w:rPr>
          <w:rFonts w:ascii="Verdana" w:hAnsi="Verdana"/>
          <w:sz w:val="15"/>
          <w:szCs w:val="18"/>
          <w:highlight w:val="yellow"/>
        </w:rPr>
      </w:pPr>
      <w:r w:rsidRPr="00090016">
        <w:rPr>
          <w:rFonts w:ascii="Verdana" w:hAnsi="Verdana"/>
          <w:sz w:val="15"/>
          <w:szCs w:val="18"/>
        </w:rPr>
        <w:t>5.2.</w:t>
      </w:r>
      <w:r w:rsidRPr="00090016">
        <w:rPr>
          <w:rFonts w:ascii="Verdana" w:hAnsi="Verdana"/>
          <w:sz w:val="15"/>
          <w:szCs w:val="18"/>
        </w:rPr>
        <w:tab/>
        <w:t xml:space="preserve">Strana prodávající </w:t>
      </w:r>
      <w:r>
        <w:rPr>
          <w:rFonts w:ascii="Verdana" w:hAnsi="Verdana"/>
          <w:sz w:val="15"/>
          <w:szCs w:val="18"/>
        </w:rPr>
        <w:t xml:space="preserve">předá nejpozději při uzavření </w:t>
      </w:r>
      <w:r w:rsidR="00150936">
        <w:rPr>
          <w:rFonts w:ascii="Verdana" w:hAnsi="Verdana"/>
          <w:sz w:val="15"/>
          <w:szCs w:val="18"/>
        </w:rPr>
        <w:t>kupní s</w:t>
      </w:r>
      <w:r>
        <w:rPr>
          <w:rFonts w:ascii="Verdana" w:hAnsi="Verdana"/>
          <w:sz w:val="15"/>
          <w:szCs w:val="18"/>
        </w:rPr>
        <w:t>mlouvy</w:t>
      </w:r>
      <w:r w:rsidRPr="00090016">
        <w:rPr>
          <w:rFonts w:ascii="Verdana" w:hAnsi="Verdana"/>
          <w:sz w:val="15"/>
          <w:szCs w:val="18"/>
        </w:rPr>
        <w:t xml:space="preserve"> Straně kupující potvrzení o bezdlužnosti na platbách spojených s Nemovitostmi </w:t>
      </w:r>
      <w:r w:rsidR="00865E9F">
        <w:rPr>
          <w:rFonts w:ascii="Verdana" w:hAnsi="Verdana"/>
          <w:sz w:val="15"/>
          <w:szCs w:val="18"/>
        </w:rPr>
        <w:t xml:space="preserve">vystavený </w:t>
      </w:r>
      <w:r w:rsidR="00865E9F" w:rsidRPr="00865E9F">
        <w:rPr>
          <w:rFonts w:ascii="Verdana" w:hAnsi="Verdana"/>
          <w:sz w:val="15"/>
          <w:szCs w:val="18"/>
        </w:rPr>
        <w:t>osob</w:t>
      </w:r>
      <w:r w:rsidR="00865E9F">
        <w:rPr>
          <w:rFonts w:ascii="Verdana" w:hAnsi="Verdana"/>
          <w:sz w:val="15"/>
          <w:szCs w:val="18"/>
        </w:rPr>
        <w:t>ou odpovědnou</w:t>
      </w:r>
      <w:r w:rsidR="00865E9F" w:rsidRPr="00865E9F">
        <w:rPr>
          <w:rFonts w:ascii="Verdana" w:hAnsi="Verdana"/>
          <w:sz w:val="15"/>
          <w:szCs w:val="18"/>
        </w:rPr>
        <w:t xml:space="preserve"> za správu domu</w:t>
      </w:r>
      <w:r w:rsidRPr="00090016">
        <w:rPr>
          <w:rFonts w:ascii="Verdana" w:hAnsi="Verdana"/>
          <w:sz w:val="15"/>
          <w:szCs w:val="18"/>
        </w:rPr>
        <w:t xml:space="preserve"> a také kopie PENB nebo jeho nahrazujícíc</w:t>
      </w:r>
      <w:r>
        <w:rPr>
          <w:rFonts w:ascii="Verdana" w:hAnsi="Verdana"/>
          <w:sz w:val="15"/>
          <w:szCs w:val="18"/>
        </w:rPr>
        <w:t>h dokumentů.</w:t>
      </w:r>
    </w:p>
    <w:p w14:paraId="34DD5373" w14:textId="77777777" w:rsidR="001C3261" w:rsidRPr="001C3261" w:rsidRDefault="001C3261" w:rsidP="009A14F3">
      <w:pPr>
        <w:spacing w:line="260" w:lineRule="exact"/>
        <w:ind w:left="703" w:hanging="703"/>
        <w:jc w:val="both"/>
        <w:rPr>
          <w:rFonts w:ascii="Verdana" w:hAnsi="Verdana"/>
          <w:sz w:val="15"/>
          <w:szCs w:val="18"/>
          <w:highlight w:val="yellow"/>
        </w:rPr>
      </w:pPr>
      <w:r>
        <w:rPr>
          <w:rFonts w:ascii="Verdana" w:hAnsi="Verdana"/>
          <w:sz w:val="15"/>
          <w:szCs w:val="18"/>
          <w:highlight w:val="yellow"/>
        </w:rPr>
        <w:t>5.</w:t>
      </w:r>
      <w:r w:rsidR="00483767">
        <w:rPr>
          <w:rFonts w:ascii="Verdana" w:hAnsi="Verdana"/>
          <w:sz w:val="15"/>
          <w:szCs w:val="18"/>
          <w:highlight w:val="yellow"/>
        </w:rPr>
        <w:t>3</w:t>
      </w:r>
      <w:r>
        <w:rPr>
          <w:rFonts w:ascii="Verdana" w:hAnsi="Verdana"/>
          <w:sz w:val="15"/>
          <w:szCs w:val="18"/>
          <w:highlight w:val="yellow"/>
        </w:rPr>
        <w:t>.</w:t>
      </w:r>
      <w:r>
        <w:rPr>
          <w:rFonts w:ascii="Verdana" w:hAnsi="Verdana"/>
          <w:sz w:val="15"/>
          <w:szCs w:val="18"/>
          <w:highlight w:val="yellow"/>
        </w:rPr>
        <w:tab/>
      </w:r>
      <w:r w:rsidRPr="001C3261">
        <w:rPr>
          <w:rFonts w:ascii="Verdana" w:hAnsi="Verdana"/>
          <w:sz w:val="15"/>
          <w:szCs w:val="18"/>
          <w:highlight w:val="yellow"/>
        </w:rPr>
        <w:t>Vzhledem ke skutečnosti, že Strana prodávající financuje koupi nemovitosti k vlastnímu bydlení z obdržené kupní ceny za Nemovitost, se Strana kupující a Strana prodávající dohodly, že Strana prodávající bude moci Nemovitost užívat na základě nájemní smlouvy účinné ode dne předání Nemovitostí další 3 měsíce (maximálně, příp. kratší dobu).</w:t>
      </w:r>
    </w:p>
    <w:p w14:paraId="29D73786" w14:textId="77777777" w:rsidR="009A14F3" w:rsidRDefault="009A14F3" w:rsidP="009A14F3">
      <w:pPr>
        <w:spacing w:line="260" w:lineRule="exact"/>
        <w:ind w:left="703" w:hanging="703"/>
        <w:jc w:val="both"/>
        <w:rPr>
          <w:rFonts w:ascii="Verdana" w:hAnsi="Verdana"/>
          <w:sz w:val="15"/>
          <w:szCs w:val="18"/>
          <w:highlight w:val="yellow"/>
        </w:rPr>
      </w:pPr>
      <w:r>
        <w:rPr>
          <w:rFonts w:ascii="Verdana" w:hAnsi="Verdana"/>
          <w:sz w:val="15"/>
          <w:szCs w:val="18"/>
          <w:highlight w:val="yellow"/>
        </w:rPr>
        <w:t>5</w:t>
      </w:r>
      <w:r w:rsidRPr="00A60CA2">
        <w:rPr>
          <w:rFonts w:ascii="Verdana" w:hAnsi="Verdana"/>
          <w:sz w:val="15"/>
          <w:szCs w:val="18"/>
          <w:highlight w:val="yellow"/>
        </w:rPr>
        <w:t>.</w:t>
      </w:r>
      <w:r w:rsidR="00483767">
        <w:rPr>
          <w:rFonts w:ascii="Verdana" w:hAnsi="Verdana"/>
          <w:sz w:val="15"/>
          <w:szCs w:val="18"/>
          <w:highlight w:val="yellow"/>
        </w:rPr>
        <w:t>4</w:t>
      </w:r>
      <w:r w:rsidRPr="00A60CA2">
        <w:rPr>
          <w:rFonts w:ascii="Verdana" w:hAnsi="Verdana"/>
          <w:sz w:val="15"/>
          <w:szCs w:val="18"/>
          <w:highlight w:val="yellow"/>
        </w:rPr>
        <w:t>.</w:t>
      </w:r>
      <w:r w:rsidRPr="00A60CA2">
        <w:rPr>
          <w:rFonts w:ascii="Verdana" w:hAnsi="Verdana"/>
          <w:sz w:val="15"/>
          <w:szCs w:val="18"/>
          <w:highlight w:val="yellow"/>
        </w:rPr>
        <w:tab/>
        <w:t xml:space="preserve">V případě hrazení části kupní ceny pomocí hypotéčního úvěru se Strana prodávající zavazuje poskytnout Straně kupující nezbytnou součinnost k tomu úvěrující bankou požadovanou, zejména zřídit úvěrující bance zástavní právo k Nemovitostem, bude-li toto podmínkou pro čerpání úvěru, poplatky s tím spojené jdou k tíži Strany kupující. </w:t>
      </w:r>
    </w:p>
    <w:p w14:paraId="4079D3DD" w14:textId="77777777" w:rsidR="00150936" w:rsidRPr="00150936" w:rsidRDefault="00150936" w:rsidP="009A14F3">
      <w:pPr>
        <w:spacing w:line="260" w:lineRule="exact"/>
        <w:ind w:left="703" w:hanging="703"/>
        <w:jc w:val="both"/>
        <w:rPr>
          <w:rFonts w:ascii="Verdana" w:hAnsi="Verdana"/>
          <w:sz w:val="15"/>
          <w:szCs w:val="18"/>
        </w:rPr>
      </w:pPr>
    </w:p>
    <w:p w14:paraId="1CC1AA5E" w14:textId="77777777" w:rsidR="00150936" w:rsidRPr="00150936" w:rsidRDefault="00150936" w:rsidP="009A14F3">
      <w:pPr>
        <w:spacing w:line="260" w:lineRule="exact"/>
        <w:ind w:left="703" w:hanging="703"/>
        <w:jc w:val="both"/>
        <w:rPr>
          <w:rFonts w:ascii="Verdana" w:hAnsi="Verdana"/>
          <w:sz w:val="15"/>
          <w:szCs w:val="18"/>
        </w:rPr>
      </w:pPr>
    </w:p>
    <w:p w14:paraId="4CB18CE6" w14:textId="77777777" w:rsidR="0022430E" w:rsidRDefault="0022430E">
      <w:pPr>
        <w:tabs>
          <w:tab w:val="left" w:pos="2836"/>
        </w:tabs>
        <w:spacing w:before="120"/>
        <w:ind w:left="1135" w:hanging="851"/>
        <w:jc w:val="center"/>
        <w:rPr>
          <w:rFonts w:ascii="Verdana" w:hAnsi="Verdana"/>
          <w:b/>
          <w:sz w:val="15"/>
          <w:szCs w:val="18"/>
        </w:rPr>
      </w:pPr>
      <w:r>
        <w:rPr>
          <w:rFonts w:ascii="Verdana" w:hAnsi="Verdana"/>
          <w:b/>
          <w:sz w:val="15"/>
          <w:szCs w:val="18"/>
        </w:rPr>
        <w:lastRenderedPageBreak/>
        <w:t xml:space="preserve">Čl. </w:t>
      </w:r>
      <w:r w:rsidR="00212ED6">
        <w:rPr>
          <w:rFonts w:ascii="Verdana" w:hAnsi="Verdana"/>
          <w:b/>
          <w:sz w:val="15"/>
          <w:szCs w:val="18"/>
        </w:rPr>
        <w:t>6</w:t>
      </w:r>
      <w:r>
        <w:rPr>
          <w:rFonts w:ascii="Verdana" w:hAnsi="Verdana"/>
          <w:b/>
          <w:sz w:val="15"/>
          <w:szCs w:val="18"/>
        </w:rPr>
        <w:t>.   Sankce</w:t>
      </w:r>
    </w:p>
    <w:p w14:paraId="52772899" w14:textId="77777777" w:rsidR="005F4145" w:rsidRDefault="00284DF6" w:rsidP="005F4145">
      <w:pPr>
        <w:pStyle w:val="Zkladntext21"/>
        <w:spacing w:line="260" w:lineRule="exact"/>
        <w:ind w:left="705" w:hanging="705"/>
        <w:rPr>
          <w:rFonts w:ascii="Verdana" w:hAnsi="Verdana"/>
          <w:sz w:val="15"/>
          <w:szCs w:val="18"/>
        </w:rPr>
      </w:pPr>
      <w:r>
        <w:rPr>
          <w:rFonts w:ascii="Verdana" w:hAnsi="Verdana" w:cs="Times New Roman"/>
          <w:sz w:val="15"/>
          <w:szCs w:val="18"/>
        </w:rPr>
        <w:t>6</w:t>
      </w:r>
      <w:r w:rsidR="005F4145">
        <w:rPr>
          <w:rFonts w:ascii="Verdana" w:hAnsi="Verdana" w:cs="Times New Roman"/>
          <w:sz w:val="15"/>
          <w:szCs w:val="18"/>
        </w:rPr>
        <w:t>.</w:t>
      </w:r>
      <w:r>
        <w:rPr>
          <w:rFonts w:ascii="Verdana" w:hAnsi="Verdana" w:cs="Times New Roman"/>
          <w:sz w:val="15"/>
          <w:szCs w:val="18"/>
        </w:rPr>
        <w:t>1.</w:t>
      </w:r>
      <w:r w:rsidR="005F4145">
        <w:rPr>
          <w:rFonts w:ascii="Verdana" w:hAnsi="Verdana" w:cs="Times New Roman"/>
          <w:sz w:val="15"/>
          <w:szCs w:val="18"/>
        </w:rPr>
        <w:tab/>
        <w:t>Strana kupující</w:t>
      </w:r>
      <w:r w:rsidR="005F4145" w:rsidRPr="0021065B">
        <w:rPr>
          <w:rFonts w:ascii="Verdana" w:hAnsi="Verdana"/>
          <w:sz w:val="15"/>
          <w:szCs w:val="18"/>
        </w:rPr>
        <w:t xml:space="preserve"> má nárok na vrácení rezervačního poplatku v plné výši, </w:t>
      </w:r>
      <w:r w:rsidR="00EC76D4">
        <w:rPr>
          <w:rFonts w:ascii="Verdana" w:hAnsi="Verdana" w:cs="Times New Roman"/>
          <w:sz w:val="15"/>
          <w:szCs w:val="18"/>
        </w:rPr>
        <w:t xml:space="preserve">ukáže-li se prohlášení Strany prodávající </w:t>
      </w:r>
      <w:r w:rsidR="00EC76D4" w:rsidRPr="0083369D">
        <w:rPr>
          <w:rFonts w:ascii="Verdana" w:hAnsi="Verdana" w:cs="Times New Roman"/>
          <w:sz w:val="15"/>
          <w:szCs w:val="18"/>
        </w:rPr>
        <w:t>uvedené v</w:t>
      </w:r>
      <w:r w:rsidR="00C53C0E" w:rsidRPr="0083369D">
        <w:rPr>
          <w:rFonts w:ascii="Verdana" w:hAnsi="Verdana" w:cs="Times New Roman"/>
          <w:sz w:val="15"/>
          <w:szCs w:val="18"/>
        </w:rPr>
        <w:t> čl.</w:t>
      </w:r>
      <w:r w:rsidR="00EC76D4" w:rsidRPr="0083369D">
        <w:rPr>
          <w:rFonts w:ascii="Verdana" w:hAnsi="Verdana" w:cs="Times New Roman"/>
          <w:sz w:val="15"/>
          <w:szCs w:val="18"/>
        </w:rPr>
        <w:t xml:space="preserve"> 2.</w:t>
      </w:r>
      <w:r w:rsidR="00EC76D4">
        <w:rPr>
          <w:rFonts w:ascii="Verdana" w:hAnsi="Verdana" w:cs="Times New Roman"/>
          <w:sz w:val="15"/>
          <w:szCs w:val="18"/>
        </w:rPr>
        <w:t xml:space="preserve"> jako nepravdivé</w:t>
      </w:r>
      <w:r w:rsidR="00391C67">
        <w:rPr>
          <w:rFonts w:ascii="Verdana" w:hAnsi="Verdana" w:cs="Times New Roman"/>
          <w:sz w:val="15"/>
          <w:szCs w:val="18"/>
        </w:rPr>
        <w:t xml:space="preserve"> nebo</w:t>
      </w:r>
      <w:r w:rsidR="00EC76D4">
        <w:rPr>
          <w:rFonts w:ascii="Verdana" w:hAnsi="Verdana" w:cs="Times New Roman"/>
          <w:sz w:val="15"/>
          <w:szCs w:val="18"/>
        </w:rPr>
        <w:t xml:space="preserve"> </w:t>
      </w:r>
      <w:r w:rsidR="005F4145" w:rsidRPr="0021065B">
        <w:rPr>
          <w:rFonts w:ascii="Verdana" w:hAnsi="Verdana"/>
          <w:sz w:val="15"/>
          <w:szCs w:val="18"/>
        </w:rPr>
        <w:t>porušil</w:t>
      </w:r>
      <w:r w:rsidR="005F4145">
        <w:rPr>
          <w:rFonts w:ascii="Verdana" w:hAnsi="Verdana"/>
          <w:sz w:val="15"/>
          <w:szCs w:val="18"/>
        </w:rPr>
        <w:t>a</w:t>
      </w:r>
      <w:r w:rsidR="005F4145" w:rsidRPr="0021065B">
        <w:rPr>
          <w:rFonts w:ascii="Verdana" w:hAnsi="Verdana"/>
          <w:sz w:val="15"/>
          <w:szCs w:val="18"/>
        </w:rPr>
        <w:t xml:space="preserve">-li </w:t>
      </w:r>
      <w:r w:rsidR="005F4145">
        <w:rPr>
          <w:rFonts w:ascii="Verdana" w:hAnsi="Verdana"/>
          <w:sz w:val="15"/>
          <w:szCs w:val="18"/>
        </w:rPr>
        <w:t>Strana prodávající</w:t>
      </w:r>
      <w:r w:rsidR="005F4145" w:rsidRPr="0021065B">
        <w:rPr>
          <w:rFonts w:ascii="Verdana" w:hAnsi="Verdana"/>
          <w:sz w:val="15"/>
          <w:szCs w:val="18"/>
        </w:rPr>
        <w:t xml:space="preserve"> závazky </w:t>
      </w:r>
      <w:r w:rsidR="005F4145" w:rsidRPr="00877044">
        <w:rPr>
          <w:rFonts w:ascii="Verdana" w:hAnsi="Verdana"/>
          <w:sz w:val="15"/>
          <w:szCs w:val="18"/>
        </w:rPr>
        <w:t>uvedené v</w:t>
      </w:r>
      <w:r w:rsidR="00C53C0E">
        <w:rPr>
          <w:rFonts w:ascii="Verdana" w:hAnsi="Verdana"/>
          <w:sz w:val="15"/>
          <w:szCs w:val="18"/>
        </w:rPr>
        <w:t> čl.</w:t>
      </w:r>
      <w:r w:rsidR="005F4145" w:rsidRPr="00877044">
        <w:rPr>
          <w:rFonts w:ascii="Verdana" w:hAnsi="Verdana"/>
          <w:sz w:val="15"/>
          <w:szCs w:val="18"/>
        </w:rPr>
        <w:t xml:space="preserve"> </w:t>
      </w:r>
      <w:r w:rsidR="00EC76D4" w:rsidRPr="00877044">
        <w:rPr>
          <w:rFonts w:ascii="Verdana" w:hAnsi="Verdana"/>
          <w:sz w:val="15"/>
          <w:szCs w:val="18"/>
        </w:rPr>
        <w:t>4</w:t>
      </w:r>
      <w:r w:rsidR="005F4145" w:rsidRPr="00877044">
        <w:rPr>
          <w:rFonts w:ascii="Verdana" w:hAnsi="Verdana"/>
          <w:sz w:val="15"/>
          <w:szCs w:val="18"/>
        </w:rPr>
        <w:t xml:space="preserve">.1. </w:t>
      </w:r>
      <w:r w:rsidR="00391C67" w:rsidRPr="00877044">
        <w:rPr>
          <w:rFonts w:ascii="Verdana" w:hAnsi="Verdana"/>
          <w:sz w:val="15"/>
          <w:szCs w:val="18"/>
        </w:rPr>
        <w:t>nebo</w:t>
      </w:r>
      <w:r w:rsidR="005F4145" w:rsidRPr="00877044">
        <w:rPr>
          <w:rFonts w:ascii="Verdana" w:hAnsi="Verdana"/>
          <w:sz w:val="15"/>
          <w:szCs w:val="18"/>
        </w:rPr>
        <w:t xml:space="preserve"> </w:t>
      </w:r>
      <w:r w:rsidR="00391C67" w:rsidRPr="00877044">
        <w:rPr>
          <w:rFonts w:ascii="Verdana" w:hAnsi="Verdana"/>
          <w:sz w:val="15"/>
          <w:szCs w:val="18"/>
        </w:rPr>
        <w:t>Strana prodávající</w:t>
      </w:r>
      <w:r w:rsidR="00391C67">
        <w:rPr>
          <w:rFonts w:ascii="Verdana" w:hAnsi="Verdana"/>
          <w:sz w:val="15"/>
          <w:szCs w:val="18"/>
        </w:rPr>
        <w:t xml:space="preserve"> </w:t>
      </w:r>
      <w:r w:rsidR="005F4145" w:rsidRPr="0021065B">
        <w:rPr>
          <w:rFonts w:ascii="Verdana" w:hAnsi="Verdana"/>
          <w:sz w:val="15"/>
          <w:szCs w:val="18"/>
        </w:rPr>
        <w:t>neuzavřel</w:t>
      </w:r>
      <w:r w:rsidR="005F4145">
        <w:rPr>
          <w:rFonts w:ascii="Verdana" w:hAnsi="Verdana"/>
          <w:sz w:val="15"/>
          <w:szCs w:val="18"/>
        </w:rPr>
        <w:t>a</w:t>
      </w:r>
      <w:r w:rsidR="005F4145" w:rsidRPr="0021065B">
        <w:rPr>
          <w:rFonts w:ascii="Verdana" w:hAnsi="Verdana"/>
          <w:sz w:val="15"/>
          <w:szCs w:val="18"/>
        </w:rPr>
        <w:t xml:space="preserve"> v rezervační době </w:t>
      </w:r>
      <w:r w:rsidR="005F4145">
        <w:rPr>
          <w:rFonts w:ascii="Verdana" w:hAnsi="Verdana"/>
          <w:sz w:val="15"/>
          <w:szCs w:val="18"/>
        </w:rPr>
        <w:t>S</w:t>
      </w:r>
      <w:r w:rsidR="005F4145" w:rsidRPr="0021065B">
        <w:rPr>
          <w:rFonts w:ascii="Verdana" w:hAnsi="Verdana"/>
          <w:sz w:val="15"/>
          <w:szCs w:val="18"/>
        </w:rPr>
        <w:t xml:space="preserve">mlouvu se </w:t>
      </w:r>
      <w:r w:rsidR="005F4145">
        <w:rPr>
          <w:rFonts w:ascii="Verdana" w:hAnsi="Verdana"/>
          <w:sz w:val="15"/>
          <w:szCs w:val="18"/>
        </w:rPr>
        <w:t xml:space="preserve">Stranou </w:t>
      </w:r>
      <w:r w:rsidR="005F4145" w:rsidRPr="002E3D46">
        <w:rPr>
          <w:rFonts w:ascii="Verdana" w:hAnsi="Verdana"/>
          <w:sz w:val="15"/>
          <w:szCs w:val="18"/>
        </w:rPr>
        <w:t>kupující, ačkoliv ta prokázala připravenost uhradit kupní cenu.</w:t>
      </w:r>
      <w:r w:rsidR="005F4145" w:rsidRPr="0021065B">
        <w:rPr>
          <w:rFonts w:ascii="Verdana" w:hAnsi="Verdana"/>
          <w:sz w:val="15"/>
          <w:szCs w:val="18"/>
        </w:rPr>
        <w:t xml:space="preserve"> </w:t>
      </w:r>
    </w:p>
    <w:p w14:paraId="405D55A4" w14:textId="77777777" w:rsidR="00EE57F3" w:rsidRPr="009617B1" w:rsidRDefault="00EE57F3" w:rsidP="00EE57F3">
      <w:pPr>
        <w:pStyle w:val="Zkladntext21"/>
        <w:spacing w:line="260" w:lineRule="exact"/>
        <w:ind w:left="705" w:hanging="705"/>
        <w:rPr>
          <w:rFonts w:ascii="Verdana" w:hAnsi="Verdana"/>
          <w:sz w:val="15"/>
          <w:szCs w:val="18"/>
        </w:rPr>
      </w:pPr>
      <w:r>
        <w:rPr>
          <w:rFonts w:ascii="Verdana" w:hAnsi="Verdana" w:cs="Times New Roman"/>
          <w:sz w:val="15"/>
          <w:szCs w:val="18"/>
        </w:rPr>
        <w:tab/>
      </w:r>
      <w:r>
        <w:rPr>
          <w:rFonts w:ascii="Verdana" w:hAnsi="Verdana"/>
          <w:sz w:val="15"/>
          <w:szCs w:val="18"/>
        </w:rPr>
        <w:t>Strana prodávající</w:t>
      </w:r>
      <w:r w:rsidRPr="009617B1">
        <w:rPr>
          <w:rFonts w:ascii="Verdana" w:hAnsi="Verdana"/>
          <w:sz w:val="15"/>
          <w:szCs w:val="18"/>
        </w:rPr>
        <w:t xml:space="preserve"> je v takovém případě povinn</w:t>
      </w:r>
      <w:r>
        <w:rPr>
          <w:rFonts w:ascii="Verdana" w:hAnsi="Verdana"/>
          <w:sz w:val="15"/>
          <w:szCs w:val="18"/>
        </w:rPr>
        <w:t>a</w:t>
      </w:r>
      <w:r w:rsidRPr="009617B1">
        <w:rPr>
          <w:rFonts w:ascii="Verdana" w:hAnsi="Verdana"/>
          <w:sz w:val="15"/>
          <w:szCs w:val="18"/>
        </w:rPr>
        <w:t xml:space="preserve"> vrátit rezervační poplatek </w:t>
      </w:r>
      <w:r>
        <w:rPr>
          <w:rFonts w:ascii="Verdana" w:hAnsi="Verdana"/>
          <w:sz w:val="15"/>
          <w:szCs w:val="18"/>
        </w:rPr>
        <w:t>Straně kupující</w:t>
      </w:r>
      <w:r w:rsidRPr="009617B1">
        <w:rPr>
          <w:rFonts w:ascii="Verdana" w:hAnsi="Verdana"/>
          <w:sz w:val="15"/>
          <w:szCs w:val="18"/>
        </w:rPr>
        <w:t xml:space="preserve"> do 10 dnů od marného uplynutí rezervační doby nebo doručení písemné výzvy </w:t>
      </w:r>
      <w:r>
        <w:rPr>
          <w:rFonts w:ascii="Verdana" w:hAnsi="Verdana"/>
          <w:sz w:val="15"/>
          <w:szCs w:val="18"/>
        </w:rPr>
        <w:t>Straně prodávající</w:t>
      </w:r>
      <w:r w:rsidRPr="009617B1">
        <w:rPr>
          <w:rFonts w:ascii="Verdana" w:hAnsi="Verdana"/>
          <w:sz w:val="15"/>
          <w:szCs w:val="18"/>
        </w:rPr>
        <w:t xml:space="preserve"> ze </w:t>
      </w:r>
      <w:r>
        <w:rPr>
          <w:rFonts w:ascii="Verdana" w:hAnsi="Verdana"/>
          <w:sz w:val="15"/>
          <w:szCs w:val="18"/>
        </w:rPr>
        <w:t>S</w:t>
      </w:r>
      <w:r w:rsidRPr="009617B1">
        <w:rPr>
          <w:rFonts w:ascii="Verdana" w:hAnsi="Verdana"/>
          <w:sz w:val="15"/>
          <w:szCs w:val="18"/>
        </w:rPr>
        <w:t xml:space="preserve">trany </w:t>
      </w:r>
      <w:r>
        <w:rPr>
          <w:rFonts w:ascii="Verdana" w:hAnsi="Verdana"/>
          <w:sz w:val="15"/>
          <w:szCs w:val="18"/>
        </w:rPr>
        <w:t>kupující</w:t>
      </w:r>
      <w:r w:rsidRPr="009617B1">
        <w:rPr>
          <w:rFonts w:ascii="Verdana" w:hAnsi="Verdana"/>
          <w:sz w:val="15"/>
          <w:szCs w:val="18"/>
        </w:rPr>
        <w:t xml:space="preserve">. </w:t>
      </w:r>
    </w:p>
    <w:p w14:paraId="57AB492C" w14:textId="77777777" w:rsidR="009A14F3" w:rsidRDefault="009A14F3" w:rsidP="009A14F3">
      <w:pPr>
        <w:pStyle w:val="Zkladntext21"/>
        <w:spacing w:line="260" w:lineRule="exact"/>
        <w:ind w:left="705" w:hanging="705"/>
        <w:rPr>
          <w:rFonts w:ascii="Verdana" w:hAnsi="Verdana"/>
          <w:sz w:val="15"/>
          <w:szCs w:val="18"/>
        </w:rPr>
      </w:pPr>
      <w:r>
        <w:rPr>
          <w:rFonts w:ascii="Verdana" w:hAnsi="Verdana" w:cs="Times New Roman"/>
          <w:sz w:val="15"/>
          <w:szCs w:val="18"/>
        </w:rPr>
        <w:t>6.2.</w:t>
      </w:r>
      <w:r>
        <w:rPr>
          <w:rFonts w:ascii="Verdana" w:hAnsi="Verdana" w:cs="Times New Roman"/>
          <w:sz w:val="15"/>
          <w:szCs w:val="18"/>
        </w:rPr>
        <w:tab/>
      </w:r>
      <w:r w:rsidRPr="00555774">
        <w:rPr>
          <w:rFonts w:ascii="Verdana" w:hAnsi="Verdana"/>
          <w:sz w:val="15"/>
          <w:szCs w:val="18"/>
        </w:rPr>
        <w:t xml:space="preserve">V případě, že k uzavření </w:t>
      </w:r>
      <w:r w:rsidR="00931612" w:rsidRPr="0083369D">
        <w:rPr>
          <w:rFonts w:ascii="Verdana" w:hAnsi="Verdana"/>
          <w:sz w:val="15"/>
          <w:szCs w:val="18"/>
        </w:rPr>
        <w:t>kupní s</w:t>
      </w:r>
      <w:r w:rsidRPr="0083369D">
        <w:rPr>
          <w:rFonts w:ascii="Verdana" w:hAnsi="Verdana"/>
          <w:sz w:val="15"/>
          <w:szCs w:val="18"/>
        </w:rPr>
        <w:t>mlouvy</w:t>
      </w:r>
      <w:r w:rsidRPr="00555774">
        <w:rPr>
          <w:rFonts w:ascii="Verdana" w:hAnsi="Verdana"/>
          <w:sz w:val="15"/>
          <w:szCs w:val="18"/>
        </w:rPr>
        <w:t xml:space="preserve"> nedojde v rezervační době, sjednávají si </w:t>
      </w:r>
      <w:r>
        <w:rPr>
          <w:rFonts w:ascii="Verdana" w:hAnsi="Verdana"/>
          <w:sz w:val="15"/>
          <w:szCs w:val="18"/>
        </w:rPr>
        <w:t>Strana prodávající</w:t>
      </w:r>
      <w:r w:rsidRPr="00555774">
        <w:rPr>
          <w:rFonts w:ascii="Verdana" w:hAnsi="Verdana"/>
          <w:sz w:val="15"/>
          <w:szCs w:val="18"/>
        </w:rPr>
        <w:t xml:space="preserve"> a </w:t>
      </w:r>
      <w:r>
        <w:rPr>
          <w:rFonts w:ascii="Verdana" w:hAnsi="Verdana"/>
          <w:sz w:val="15"/>
          <w:szCs w:val="18"/>
        </w:rPr>
        <w:t>Strana kupující</w:t>
      </w:r>
      <w:r w:rsidRPr="00555774">
        <w:rPr>
          <w:rFonts w:ascii="Verdana" w:hAnsi="Verdana"/>
          <w:sz w:val="15"/>
          <w:szCs w:val="18"/>
        </w:rPr>
        <w:t xml:space="preserve"> smluvní pokutu ve výši </w:t>
      </w:r>
      <w:r w:rsidRPr="00210FC4">
        <w:rPr>
          <w:rFonts w:ascii="Verdana" w:hAnsi="Verdana"/>
          <w:sz w:val="15"/>
          <w:szCs w:val="18"/>
          <w:highlight w:val="yellow"/>
        </w:rPr>
        <w:t>XXX.XXX Kč (slovy: XXXXXX</w:t>
      </w:r>
      <w:r w:rsidRPr="00210FC4">
        <w:rPr>
          <w:rFonts w:ascii="Verdana" w:hAnsi="Verdana"/>
          <w:sz w:val="15"/>
          <w:szCs w:val="18"/>
        </w:rPr>
        <w:t xml:space="preserve"> Kč).</w:t>
      </w:r>
      <w:r w:rsidRPr="00555774">
        <w:rPr>
          <w:rFonts w:ascii="Verdana" w:hAnsi="Verdana"/>
          <w:sz w:val="15"/>
          <w:szCs w:val="18"/>
        </w:rPr>
        <w:t xml:space="preserve"> Smluvní pokutu je povinna uhradit druhé straně ta strana, na níž leží důvody, pro které nedošlo k uzavření </w:t>
      </w:r>
      <w:r w:rsidR="00931612" w:rsidRPr="0083369D">
        <w:rPr>
          <w:rFonts w:ascii="Verdana" w:hAnsi="Verdana"/>
          <w:sz w:val="15"/>
          <w:szCs w:val="18"/>
        </w:rPr>
        <w:t>kupní s</w:t>
      </w:r>
      <w:r w:rsidRPr="0083369D">
        <w:rPr>
          <w:rFonts w:ascii="Verdana" w:hAnsi="Verdana"/>
          <w:sz w:val="15"/>
          <w:szCs w:val="18"/>
        </w:rPr>
        <w:t>mlouvy.</w:t>
      </w:r>
      <w:r w:rsidRPr="00555774">
        <w:rPr>
          <w:rFonts w:ascii="Verdana" w:hAnsi="Verdana"/>
          <w:sz w:val="15"/>
          <w:szCs w:val="18"/>
        </w:rPr>
        <w:t xml:space="preserve"> Smluvní pokuta je splatná následující den po marném uplynutí rezervační doby. </w:t>
      </w:r>
    </w:p>
    <w:p w14:paraId="6122F998" w14:textId="77777777" w:rsidR="009A14F3" w:rsidRDefault="009A14F3" w:rsidP="009A14F3">
      <w:pPr>
        <w:pStyle w:val="Zkladntextodsazen2"/>
        <w:ind w:hanging="2"/>
        <w:rPr>
          <w:sz w:val="15"/>
        </w:rPr>
      </w:pPr>
      <w:r>
        <w:rPr>
          <w:sz w:val="15"/>
        </w:rPr>
        <w:tab/>
      </w:r>
      <w:r w:rsidRPr="00EE6974">
        <w:rPr>
          <w:sz w:val="15"/>
        </w:rPr>
        <w:t xml:space="preserve">Vznikla-li pohledávka Strany kupující z titulu uhrazené části rezervačního poplatku, Strana prodávající je oprávněna započíst ji proti smluvní pokutě, a to v rozsahu, v jakém se tyto pohledávky kryjí. </w:t>
      </w:r>
    </w:p>
    <w:p w14:paraId="15CE298B" w14:textId="77777777" w:rsidR="009A14F3" w:rsidRDefault="009A14F3" w:rsidP="009A14F3">
      <w:pPr>
        <w:pStyle w:val="Zkladntext21"/>
        <w:spacing w:line="260" w:lineRule="exact"/>
        <w:ind w:left="705" w:hanging="705"/>
        <w:rPr>
          <w:rFonts w:ascii="Verdana" w:hAnsi="Verdana" w:cs="Times New Roman"/>
          <w:sz w:val="15"/>
          <w:szCs w:val="18"/>
        </w:rPr>
      </w:pPr>
      <w:r>
        <w:rPr>
          <w:rFonts w:ascii="Verdana" w:hAnsi="Verdana" w:cs="Times New Roman"/>
          <w:sz w:val="15"/>
          <w:szCs w:val="18"/>
        </w:rPr>
        <w:t>6.3.</w:t>
      </w:r>
      <w:r>
        <w:rPr>
          <w:rFonts w:ascii="Verdana" w:hAnsi="Verdana" w:cs="Times New Roman"/>
          <w:sz w:val="15"/>
          <w:szCs w:val="18"/>
        </w:rPr>
        <w:tab/>
      </w:r>
      <w:r w:rsidRPr="00555774">
        <w:rPr>
          <w:rFonts w:ascii="Verdana" w:hAnsi="Verdana"/>
          <w:sz w:val="15"/>
          <w:szCs w:val="18"/>
        </w:rPr>
        <w:t xml:space="preserve">Pro případ, že </w:t>
      </w:r>
      <w:r>
        <w:rPr>
          <w:rFonts w:ascii="Verdana" w:hAnsi="Verdana"/>
          <w:sz w:val="15"/>
          <w:szCs w:val="18"/>
        </w:rPr>
        <w:t>Strana kupující</w:t>
      </w:r>
      <w:r w:rsidRPr="00555774">
        <w:rPr>
          <w:rFonts w:ascii="Verdana" w:hAnsi="Verdana"/>
          <w:sz w:val="15"/>
          <w:szCs w:val="18"/>
        </w:rPr>
        <w:t xml:space="preserve"> nezaplatí rezervační poplatek ve lhůtě uvedené v</w:t>
      </w:r>
      <w:r>
        <w:rPr>
          <w:rFonts w:ascii="Verdana" w:hAnsi="Verdana"/>
          <w:sz w:val="15"/>
          <w:szCs w:val="18"/>
        </w:rPr>
        <w:t> čl.</w:t>
      </w:r>
      <w:r w:rsidRPr="0003660D">
        <w:rPr>
          <w:rFonts w:ascii="Verdana" w:hAnsi="Verdana"/>
          <w:sz w:val="15"/>
          <w:szCs w:val="18"/>
        </w:rPr>
        <w:t xml:space="preserve"> 4.3. této</w:t>
      </w:r>
      <w:r w:rsidRPr="00555774">
        <w:rPr>
          <w:rFonts w:ascii="Verdana" w:hAnsi="Verdana"/>
          <w:sz w:val="15"/>
          <w:szCs w:val="18"/>
        </w:rPr>
        <w:t xml:space="preserve"> smlouvy, si </w:t>
      </w:r>
      <w:r>
        <w:rPr>
          <w:rFonts w:ascii="Verdana" w:hAnsi="Verdana"/>
          <w:sz w:val="15"/>
          <w:szCs w:val="18"/>
        </w:rPr>
        <w:t xml:space="preserve">Strana prodávající a Strana kupující </w:t>
      </w:r>
      <w:r w:rsidRPr="00555774">
        <w:rPr>
          <w:rFonts w:ascii="Verdana" w:hAnsi="Verdana"/>
          <w:sz w:val="15"/>
          <w:szCs w:val="18"/>
        </w:rPr>
        <w:t xml:space="preserve">sjednávají smluvní pokutu ve výši </w:t>
      </w:r>
      <w:r w:rsidRPr="009A14F3">
        <w:rPr>
          <w:rFonts w:ascii="Verdana" w:hAnsi="Verdana"/>
          <w:sz w:val="15"/>
          <w:szCs w:val="18"/>
          <w:highlight w:val="yellow"/>
        </w:rPr>
        <w:t>XXX.XXX Kč (slovy: XXXXXX</w:t>
      </w:r>
      <w:r>
        <w:rPr>
          <w:rFonts w:ascii="Verdana" w:hAnsi="Verdana"/>
          <w:sz w:val="15"/>
          <w:szCs w:val="18"/>
        </w:rPr>
        <w:t xml:space="preserve"> Kč)</w:t>
      </w:r>
      <w:r w:rsidRPr="00555774">
        <w:rPr>
          <w:rFonts w:ascii="Verdana" w:hAnsi="Verdana"/>
          <w:sz w:val="15"/>
          <w:szCs w:val="18"/>
        </w:rPr>
        <w:t xml:space="preserve">. Smluvní pokuta je splatná do 10 dnů od doručení písemné výzvy </w:t>
      </w:r>
      <w:r>
        <w:rPr>
          <w:rFonts w:ascii="Verdana" w:hAnsi="Verdana"/>
          <w:sz w:val="15"/>
          <w:szCs w:val="18"/>
        </w:rPr>
        <w:t>Straně kupující</w:t>
      </w:r>
      <w:r w:rsidRPr="00555774">
        <w:rPr>
          <w:rFonts w:ascii="Verdana" w:hAnsi="Verdana"/>
          <w:sz w:val="15"/>
          <w:szCs w:val="18"/>
        </w:rPr>
        <w:t xml:space="preserve"> o jejím uplatnění ze </w:t>
      </w:r>
      <w:r>
        <w:rPr>
          <w:rFonts w:ascii="Verdana" w:hAnsi="Verdana"/>
          <w:sz w:val="15"/>
          <w:szCs w:val="18"/>
        </w:rPr>
        <w:t>S</w:t>
      </w:r>
      <w:r w:rsidRPr="00555774">
        <w:rPr>
          <w:rFonts w:ascii="Verdana" w:hAnsi="Verdana"/>
          <w:sz w:val="15"/>
          <w:szCs w:val="18"/>
        </w:rPr>
        <w:t xml:space="preserve">trany </w:t>
      </w:r>
      <w:r>
        <w:rPr>
          <w:rFonts w:ascii="Verdana" w:hAnsi="Verdana"/>
          <w:sz w:val="15"/>
          <w:szCs w:val="18"/>
        </w:rPr>
        <w:t>prodávající</w:t>
      </w:r>
      <w:r w:rsidRPr="00555774">
        <w:rPr>
          <w:rFonts w:ascii="Verdana" w:hAnsi="Verdana"/>
          <w:sz w:val="15"/>
          <w:szCs w:val="18"/>
        </w:rPr>
        <w:t xml:space="preserve">. </w:t>
      </w:r>
    </w:p>
    <w:p w14:paraId="211C6D80" w14:textId="77777777" w:rsidR="0022430E" w:rsidRDefault="0022430E">
      <w:pPr>
        <w:spacing w:before="120" w:line="260" w:lineRule="exact"/>
        <w:ind w:left="703" w:hanging="703"/>
        <w:jc w:val="center"/>
        <w:rPr>
          <w:rFonts w:ascii="Verdana" w:hAnsi="Verdana"/>
          <w:b/>
          <w:sz w:val="15"/>
          <w:szCs w:val="18"/>
        </w:rPr>
      </w:pPr>
      <w:r>
        <w:rPr>
          <w:rFonts w:ascii="Verdana" w:hAnsi="Verdana"/>
          <w:b/>
          <w:sz w:val="15"/>
          <w:szCs w:val="18"/>
        </w:rPr>
        <w:t xml:space="preserve">Čl. </w:t>
      </w:r>
      <w:r w:rsidR="0078772F">
        <w:rPr>
          <w:rFonts w:ascii="Verdana" w:hAnsi="Verdana"/>
          <w:b/>
          <w:sz w:val="15"/>
          <w:szCs w:val="18"/>
        </w:rPr>
        <w:t>7</w:t>
      </w:r>
      <w:r>
        <w:rPr>
          <w:rFonts w:ascii="Verdana" w:hAnsi="Verdana"/>
          <w:b/>
          <w:sz w:val="15"/>
          <w:szCs w:val="18"/>
        </w:rPr>
        <w:t>.   Závěrečná ustanovení</w:t>
      </w:r>
    </w:p>
    <w:p w14:paraId="5AA17D39" w14:textId="77777777" w:rsidR="0022430E" w:rsidRPr="0083369D" w:rsidRDefault="0078772F" w:rsidP="00847D4D">
      <w:pPr>
        <w:pStyle w:val="Zkladntext21"/>
        <w:spacing w:line="260" w:lineRule="exact"/>
        <w:ind w:left="705" w:hanging="705"/>
        <w:rPr>
          <w:rFonts w:ascii="Verdana" w:hAnsi="Verdana" w:cs="Times New Roman"/>
          <w:sz w:val="15"/>
          <w:szCs w:val="18"/>
        </w:rPr>
      </w:pPr>
      <w:r w:rsidRPr="0083369D">
        <w:rPr>
          <w:rFonts w:ascii="Verdana" w:hAnsi="Verdana" w:cs="Times New Roman"/>
          <w:sz w:val="15"/>
          <w:szCs w:val="18"/>
        </w:rPr>
        <w:t>7</w:t>
      </w:r>
      <w:r w:rsidR="0022430E" w:rsidRPr="0083369D">
        <w:rPr>
          <w:rFonts w:ascii="Verdana" w:hAnsi="Verdana" w:cs="Times New Roman"/>
          <w:sz w:val="15"/>
          <w:szCs w:val="18"/>
        </w:rPr>
        <w:t>.1.</w:t>
      </w:r>
      <w:r w:rsidR="0022430E" w:rsidRPr="0083369D">
        <w:rPr>
          <w:rFonts w:ascii="Verdana" w:hAnsi="Verdana" w:cs="Times New Roman"/>
          <w:sz w:val="15"/>
          <w:szCs w:val="18"/>
        </w:rPr>
        <w:tab/>
        <w:t xml:space="preserve">Tato smlouva zcela ruší a nahrazuje všechny jiné dohody a/nebo ujednání učiněná mezi </w:t>
      </w:r>
      <w:r w:rsidR="00F11BD4" w:rsidRPr="0083369D">
        <w:rPr>
          <w:rFonts w:ascii="Verdana" w:hAnsi="Verdana" w:cs="Times New Roman"/>
          <w:sz w:val="15"/>
          <w:szCs w:val="18"/>
        </w:rPr>
        <w:t>Stranou prodávající a Stranou kupující</w:t>
      </w:r>
      <w:r w:rsidR="0022430E" w:rsidRPr="0083369D">
        <w:rPr>
          <w:rFonts w:ascii="Verdana" w:hAnsi="Verdana" w:cs="Times New Roman"/>
          <w:sz w:val="15"/>
          <w:szCs w:val="18"/>
        </w:rPr>
        <w:t xml:space="preserve"> v souvislosti s předmětem této smlouvy, a to bez ohledu na to, zda písemná či ústní.</w:t>
      </w:r>
    </w:p>
    <w:p w14:paraId="004DD69E" w14:textId="77777777" w:rsidR="00847D4D" w:rsidRPr="00AC4BAD" w:rsidRDefault="0078772F" w:rsidP="00847D4D">
      <w:pPr>
        <w:pStyle w:val="Mjbn"/>
        <w:tabs>
          <w:tab w:val="left" w:pos="709"/>
        </w:tabs>
        <w:spacing w:before="0" w:line="260" w:lineRule="exact"/>
        <w:ind w:left="709" w:hanging="709"/>
        <w:rPr>
          <w:rFonts w:ascii="Verdana" w:hAnsi="Verdana"/>
          <w:iCs/>
          <w:color w:val="000000"/>
          <w:sz w:val="15"/>
          <w:szCs w:val="18"/>
        </w:rPr>
      </w:pPr>
      <w:r>
        <w:rPr>
          <w:rFonts w:ascii="Verdana" w:hAnsi="Verdana"/>
          <w:color w:val="000000"/>
          <w:sz w:val="15"/>
          <w:szCs w:val="18"/>
        </w:rPr>
        <w:t>7</w:t>
      </w:r>
      <w:r w:rsidR="0022430E" w:rsidRPr="00AC4BAD">
        <w:rPr>
          <w:rFonts w:ascii="Verdana" w:hAnsi="Verdana"/>
          <w:color w:val="000000"/>
          <w:sz w:val="15"/>
          <w:szCs w:val="18"/>
        </w:rPr>
        <w:t>.2.</w:t>
      </w:r>
      <w:r w:rsidR="0022430E" w:rsidRPr="00AC4BAD">
        <w:rPr>
          <w:rFonts w:ascii="Verdana" w:hAnsi="Verdana"/>
          <w:color w:val="000000"/>
          <w:sz w:val="15"/>
          <w:szCs w:val="18"/>
        </w:rPr>
        <w:tab/>
      </w:r>
      <w:r w:rsidR="0022430E" w:rsidRPr="00AC4BAD">
        <w:rPr>
          <w:rFonts w:ascii="Verdana" w:hAnsi="Verdana"/>
          <w:iCs/>
          <w:color w:val="000000"/>
          <w:sz w:val="15"/>
          <w:szCs w:val="18"/>
        </w:rPr>
        <w:t>Tato smlouva nabývá platnosti a účinnosti dnem jejího podpisu všemi smluvními stranami.</w:t>
      </w:r>
    </w:p>
    <w:p w14:paraId="452F15E2" w14:textId="77777777" w:rsidR="008171DB" w:rsidRDefault="0078772F" w:rsidP="008171DB">
      <w:pPr>
        <w:pStyle w:val="Mjbn"/>
        <w:tabs>
          <w:tab w:val="left" w:pos="709"/>
        </w:tabs>
        <w:spacing w:before="0" w:line="260" w:lineRule="exact"/>
        <w:ind w:left="709" w:hanging="709"/>
        <w:rPr>
          <w:rFonts w:ascii="Verdana" w:hAnsi="Verdana"/>
          <w:iCs/>
          <w:color w:val="000000"/>
          <w:sz w:val="15"/>
          <w:szCs w:val="18"/>
        </w:rPr>
      </w:pPr>
      <w:r>
        <w:rPr>
          <w:rFonts w:ascii="Verdana" w:hAnsi="Verdana"/>
          <w:iCs/>
          <w:color w:val="000000"/>
          <w:sz w:val="15"/>
          <w:szCs w:val="18"/>
        </w:rPr>
        <w:t>7</w:t>
      </w:r>
      <w:r w:rsidR="005703CD">
        <w:rPr>
          <w:rFonts w:ascii="Verdana" w:hAnsi="Verdana"/>
          <w:iCs/>
          <w:color w:val="000000"/>
          <w:sz w:val="15"/>
          <w:szCs w:val="18"/>
        </w:rPr>
        <w:t>.3.</w:t>
      </w:r>
      <w:r w:rsidR="005703CD">
        <w:rPr>
          <w:rFonts w:ascii="Verdana" w:hAnsi="Verdana"/>
          <w:iCs/>
          <w:color w:val="000000"/>
          <w:sz w:val="15"/>
          <w:szCs w:val="18"/>
        </w:rPr>
        <w:tab/>
      </w:r>
      <w:r w:rsidR="006208E0" w:rsidRPr="006208E0">
        <w:rPr>
          <w:rFonts w:ascii="Verdana" w:hAnsi="Verdana"/>
          <w:sz w:val="15"/>
          <w:szCs w:val="18"/>
        </w:rPr>
        <w:t xml:space="preserve">Tato smlouva se vystavuje v počtu </w:t>
      </w:r>
      <w:r w:rsidR="006208E0" w:rsidRPr="006208E0">
        <w:rPr>
          <w:rFonts w:ascii="Verdana" w:hAnsi="Verdana"/>
          <w:sz w:val="15"/>
          <w:szCs w:val="18"/>
          <w:highlight w:val="yellow"/>
        </w:rPr>
        <w:t>………</w:t>
      </w:r>
      <w:r w:rsidR="006208E0" w:rsidRPr="006208E0">
        <w:rPr>
          <w:rFonts w:ascii="Verdana" w:hAnsi="Verdana"/>
          <w:sz w:val="15"/>
          <w:szCs w:val="18"/>
        </w:rPr>
        <w:t xml:space="preserve"> vyhotovení, je možné ji měnit nebo doplňovat jen formou písemného </w:t>
      </w:r>
      <w:r w:rsidR="006208E0" w:rsidRPr="002E3D46">
        <w:rPr>
          <w:rFonts w:ascii="Verdana" w:hAnsi="Verdana"/>
          <w:sz w:val="15"/>
          <w:szCs w:val="18"/>
        </w:rPr>
        <w:t xml:space="preserve">dodatku </w:t>
      </w:r>
      <w:r w:rsidR="000B2231" w:rsidRPr="002E3D46">
        <w:rPr>
          <w:rFonts w:ascii="Verdana" w:hAnsi="Verdana"/>
          <w:sz w:val="15"/>
          <w:szCs w:val="18"/>
        </w:rPr>
        <w:t xml:space="preserve">v listinné formě </w:t>
      </w:r>
      <w:r w:rsidR="006208E0" w:rsidRPr="002E3D46">
        <w:rPr>
          <w:rFonts w:ascii="Verdana" w:hAnsi="Verdana"/>
          <w:sz w:val="15"/>
          <w:szCs w:val="18"/>
        </w:rPr>
        <w:t>na základě dohody smluvních stran.</w:t>
      </w:r>
    </w:p>
    <w:p w14:paraId="3A675891" w14:textId="77777777" w:rsidR="00F56579" w:rsidRPr="00F56579" w:rsidRDefault="0078772F" w:rsidP="00F56579">
      <w:pPr>
        <w:pStyle w:val="Zkladntext21"/>
        <w:spacing w:line="260" w:lineRule="exact"/>
        <w:ind w:left="705" w:hanging="705"/>
        <w:rPr>
          <w:rFonts w:ascii="Verdana" w:hAnsi="Verdana"/>
          <w:color w:val="000000"/>
          <w:sz w:val="15"/>
          <w:szCs w:val="18"/>
        </w:rPr>
      </w:pPr>
      <w:r>
        <w:rPr>
          <w:rFonts w:ascii="Verdana" w:hAnsi="Verdana" w:cs="Times New Roman"/>
          <w:color w:val="000000"/>
          <w:sz w:val="15"/>
          <w:szCs w:val="18"/>
        </w:rPr>
        <w:t>7</w:t>
      </w:r>
      <w:r w:rsidR="00F56579">
        <w:rPr>
          <w:rFonts w:ascii="Verdana" w:hAnsi="Verdana" w:cs="Times New Roman"/>
          <w:color w:val="000000"/>
          <w:sz w:val="15"/>
          <w:szCs w:val="18"/>
        </w:rPr>
        <w:t>.</w:t>
      </w:r>
      <w:r>
        <w:rPr>
          <w:rFonts w:ascii="Verdana" w:hAnsi="Verdana" w:cs="Times New Roman"/>
          <w:color w:val="000000"/>
          <w:sz w:val="15"/>
          <w:szCs w:val="18"/>
        </w:rPr>
        <w:t>4</w:t>
      </w:r>
      <w:r w:rsidR="005703CD">
        <w:rPr>
          <w:rFonts w:ascii="Verdana" w:hAnsi="Verdana" w:cs="Times New Roman"/>
          <w:color w:val="000000"/>
          <w:sz w:val="15"/>
          <w:szCs w:val="18"/>
        </w:rPr>
        <w:t>.</w:t>
      </w:r>
      <w:r w:rsidR="00F56579">
        <w:rPr>
          <w:rFonts w:ascii="Verdana" w:hAnsi="Verdana" w:cs="Times New Roman"/>
          <w:color w:val="000000"/>
          <w:sz w:val="15"/>
          <w:szCs w:val="18"/>
        </w:rPr>
        <w:tab/>
        <w:t>Strana prodávající a Strana kupující</w:t>
      </w:r>
      <w:r w:rsidR="00F56579">
        <w:rPr>
          <w:rFonts w:ascii="Verdana" w:hAnsi="Verdana"/>
          <w:color w:val="000000"/>
          <w:sz w:val="15"/>
          <w:szCs w:val="18"/>
        </w:rPr>
        <w:t xml:space="preserve"> potvrzují</w:t>
      </w:r>
      <w:r w:rsidR="00F56579" w:rsidRPr="00F56579">
        <w:rPr>
          <w:rFonts w:ascii="Verdana" w:hAnsi="Verdana"/>
          <w:color w:val="000000"/>
          <w:sz w:val="15"/>
          <w:szCs w:val="18"/>
        </w:rPr>
        <w:t>, že se před podpisem seznámil</w:t>
      </w:r>
      <w:r w:rsidR="00D2278C">
        <w:rPr>
          <w:rFonts w:ascii="Verdana" w:hAnsi="Verdana"/>
          <w:color w:val="000000"/>
          <w:sz w:val="15"/>
          <w:szCs w:val="18"/>
        </w:rPr>
        <w:t>y</w:t>
      </w:r>
      <w:r w:rsidR="00F56579" w:rsidRPr="00F56579">
        <w:rPr>
          <w:rFonts w:ascii="Verdana" w:hAnsi="Verdana"/>
          <w:color w:val="000000"/>
          <w:sz w:val="15"/>
          <w:szCs w:val="18"/>
        </w:rPr>
        <w:t xml:space="preserve"> se Zásadami ochrany osobních údajů Zprostředkovatele, jak je uveřejněno na www.vkreal.cz. Poskytnutí osobních údajů </w:t>
      </w:r>
      <w:r w:rsidR="005A023A">
        <w:rPr>
          <w:rFonts w:ascii="Verdana" w:hAnsi="Verdana"/>
          <w:color w:val="000000"/>
          <w:sz w:val="15"/>
          <w:szCs w:val="18"/>
        </w:rPr>
        <w:t>Strany prodávající a Strany kupující</w:t>
      </w:r>
      <w:r w:rsidR="00F56579" w:rsidRPr="00F56579">
        <w:rPr>
          <w:rFonts w:ascii="Verdana" w:hAnsi="Verdana"/>
          <w:color w:val="000000"/>
          <w:sz w:val="15"/>
          <w:szCs w:val="18"/>
        </w:rPr>
        <w:t xml:space="preserve"> je požadováno z důvodu oprávněného zájmu Zprostředkovatele, tyto jsou nezbytné pro plnění této smlouvy.</w:t>
      </w:r>
    </w:p>
    <w:p w14:paraId="29BD9642" w14:textId="77777777" w:rsidR="00F56579" w:rsidRDefault="00F56579">
      <w:pPr>
        <w:pStyle w:val="Zkladntext21"/>
        <w:spacing w:line="260" w:lineRule="exact"/>
        <w:ind w:left="705" w:hanging="705"/>
        <w:rPr>
          <w:rFonts w:ascii="Verdana" w:hAnsi="Verdana" w:cs="Times New Roman"/>
          <w:color w:val="000000"/>
          <w:sz w:val="15"/>
          <w:szCs w:val="18"/>
        </w:rPr>
      </w:pPr>
    </w:p>
    <w:p w14:paraId="693A24CF" w14:textId="77777777" w:rsidR="00196D59" w:rsidRDefault="00196D59" w:rsidP="00196D59">
      <w:pPr>
        <w:spacing w:before="240"/>
        <w:rPr>
          <w:rFonts w:ascii="Verdana" w:hAnsi="Verdana" w:cs="Verdana"/>
          <w:sz w:val="15"/>
          <w:szCs w:val="18"/>
        </w:rPr>
      </w:pPr>
      <w:r>
        <w:rPr>
          <w:rFonts w:ascii="Verdana" w:hAnsi="Verdana"/>
          <w:sz w:val="15"/>
          <w:szCs w:val="18"/>
        </w:rPr>
        <w:t>U</w:t>
      </w:r>
      <w:r>
        <w:rPr>
          <w:rFonts w:ascii="Verdana" w:hAnsi="Verdana" w:cs="Verdana"/>
          <w:sz w:val="15"/>
          <w:szCs w:val="18"/>
        </w:rPr>
        <w:t xml:space="preserve">zavřeno v obchodních prostorách </w:t>
      </w:r>
      <w:r w:rsidRPr="007769C0">
        <w:rPr>
          <w:rFonts w:ascii="Verdana" w:hAnsi="Verdana" w:cs="Verdana"/>
          <w:sz w:val="15"/>
          <w:szCs w:val="18"/>
        </w:rPr>
        <w:t xml:space="preserve">Zprostředkovatele na adrese Bělohorská </w:t>
      </w:r>
      <w:r w:rsidR="002D71EC">
        <w:rPr>
          <w:rFonts w:ascii="Verdana" w:hAnsi="Verdana" w:cs="Verdana"/>
          <w:sz w:val="15"/>
          <w:szCs w:val="18"/>
        </w:rPr>
        <w:t>238/</w:t>
      </w:r>
      <w:r w:rsidRPr="007769C0">
        <w:rPr>
          <w:rFonts w:ascii="Verdana" w:hAnsi="Verdana" w:cs="Verdana"/>
          <w:sz w:val="15"/>
          <w:szCs w:val="18"/>
        </w:rPr>
        <w:t>85,</w:t>
      </w:r>
      <w:r>
        <w:rPr>
          <w:rFonts w:ascii="Verdana" w:hAnsi="Verdana" w:cs="Verdana"/>
          <w:sz w:val="15"/>
          <w:szCs w:val="18"/>
        </w:rPr>
        <w:t xml:space="preserve"> Praha 6</w:t>
      </w:r>
      <w:r w:rsidRPr="00FB5366">
        <w:rPr>
          <w:rFonts w:ascii="Verdana" w:hAnsi="Verdana" w:cs="Verdana"/>
          <w:sz w:val="15"/>
          <w:szCs w:val="18"/>
        </w:rPr>
        <w:t>.</w:t>
      </w:r>
    </w:p>
    <w:p w14:paraId="76A31A4C" w14:textId="77777777" w:rsidR="00196D59" w:rsidRDefault="00196D59" w:rsidP="00196D59">
      <w:pPr>
        <w:ind w:left="709"/>
        <w:rPr>
          <w:rFonts w:ascii="Verdana" w:hAnsi="Verdana"/>
          <w:sz w:val="15"/>
          <w:szCs w:val="17"/>
          <w:u w:val="single"/>
        </w:rPr>
      </w:pPr>
    </w:p>
    <w:p w14:paraId="6A34D489" w14:textId="77777777" w:rsidR="00196D59" w:rsidRDefault="00196D59" w:rsidP="00196D59">
      <w:pPr>
        <w:ind w:left="709"/>
        <w:rPr>
          <w:rFonts w:ascii="Verdana" w:hAnsi="Verdana"/>
          <w:sz w:val="15"/>
          <w:szCs w:val="17"/>
          <w:u w:val="single"/>
        </w:rPr>
      </w:pPr>
    </w:p>
    <w:p w14:paraId="07CA8096" w14:textId="77777777" w:rsidR="00196D59" w:rsidRDefault="00196D59" w:rsidP="00196D59">
      <w:pPr>
        <w:ind w:left="709"/>
        <w:rPr>
          <w:rFonts w:ascii="Verdana" w:hAnsi="Verdana"/>
          <w:sz w:val="15"/>
          <w:szCs w:val="17"/>
          <w:u w:val="single"/>
        </w:rPr>
      </w:pPr>
    </w:p>
    <w:p w14:paraId="7EB3B4C8" w14:textId="77777777" w:rsidR="00196D59" w:rsidRDefault="00196D59" w:rsidP="00196D59">
      <w:pPr>
        <w:ind w:left="709"/>
        <w:rPr>
          <w:rFonts w:ascii="Verdana" w:hAnsi="Verdana"/>
          <w:sz w:val="15"/>
          <w:szCs w:val="17"/>
          <w:u w:val="single"/>
        </w:rPr>
      </w:pPr>
    </w:p>
    <w:p w14:paraId="4F2B68FF" w14:textId="77777777" w:rsidR="00196D59" w:rsidRDefault="00196D59" w:rsidP="00196D59">
      <w:pPr>
        <w:ind w:left="709"/>
        <w:rPr>
          <w:rFonts w:ascii="Verdana" w:hAnsi="Verdana"/>
          <w:sz w:val="15"/>
          <w:szCs w:val="17"/>
          <w:u w:val="single"/>
        </w:rPr>
      </w:pPr>
    </w:p>
    <w:p w14:paraId="4F67E0B8" w14:textId="77777777" w:rsidR="00196D59" w:rsidRDefault="00196D59" w:rsidP="00196D59">
      <w:pPr>
        <w:ind w:left="709"/>
        <w:rPr>
          <w:rFonts w:ascii="Verdana" w:hAnsi="Verdana"/>
          <w:sz w:val="15"/>
          <w:szCs w:val="17"/>
          <w:u w:val="single"/>
        </w:rPr>
      </w:pP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p>
    <w:p w14:paraId="5F24C3C4" w14:textId="77777777" w:rsidR="00196D59" w:rsidRDefault="00196D59" w:rsidP="00196D59">
      <w:pPr>
        <w:pStyle w:val="Zhlav"/>
        <w:tabs>
          <w:tab w:val="clear" w:pos="4536"/>
          <w:tab w:val="clear" w:pos="9072"/>
        </w:tabs>
        <w:ind w:firstLine="708"/>
        <w:rPr>
          <w:rFonts w:ascii="Verdana" w:hAnsi="Verdana"/>
          <w:sz w:val="15"/>
          <w:szCs w:val="14"/>
        </w:rPr>
      </w:pPr>
      <w:r>
        <w:rPr>
          <w:rFonts w:ascii="Verdana" w:hAnsi="Verdana"/>
          <w:sz w:val="15"/>
          <w:szCs w:val="14"/>
        </w:rPr>
        <w:t xml:space="preserve">za Stranu prodávající </w:t>
      </w:r>
      <w:r>
        <w:rPr>
          <w:rFonts w:ascii="Verdana" w:hAnsi="Verdana"/>
          <w:sz w:val="15"/>
          <w:szCs w:val="14"/>
        </w:rPr>
        <w:tab/>
      </w:r>
      <w:r>
        <w:rPr>
          <w:rFonts w:ascii="Verdana" w:hAnsi="Verdana"/>
          <w:color w:val="FF0000"/>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t>za Stranu kupující</w:t>
      </w:r>
    </w:p>
    <w:p w14:paraId="207716A3" w14:textId="77777777" w:rsidR="00196D59" w:rsidRDefault="00196D59" w:rsidP="00196D59">
      <w:pPr>
        <w:pStyle w:val="Zhlav"/>
        <w:tabs>
          <w:tab w:val="clear" w:pos="4536"/>
          <w:tab w:val="clear" w:pos="9072"/>
        </w:tabs>
        <w:rPr>
          <w:rFonts w:ascii="Verdana" w:hAnsi="Verdana"/>
          <w:sz w:val="15"/>
          <w:szCs w:val="14"/>
        </w:rPr>
      </w:pPr>
      <w:r>
        <w:rPr>
          <w:rFonts w:ascii="Verdana" w:hAnsi="Verdana"/>
          <w:sz w:val="15"/>
          <w:szCs w:val="14"/>
        </w:rPr>
        <w:tab/>
      </w:r>
      <w:r>
        <w:rPr>
          <w:rFonts w:ascii="Verdana" w:hAnsi="Verdana"/>
          <w:sz w:val="15"/>
          <w:szCs w:val="14"/>
          <w:highlight w:val="yellow"/>
        </w:rPr>
        <w:t>Václav Novotný</w:t>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highlight w:val="yellow"/>
        </w:rPr>
        <w:t>Jana Nováková</w:t>
      </w:r>
    </w:p>
    <w:p w14:paraId="13AC3C4A" w14:textId="77777777" w:rsidR="00196D59" w:rsidRDefault="00196D59" w:rsidP="00196D59">
      <w:pPr>
        <w:pStyle w:val="Zhlav"/>
        <w:tabs>
          <w:tab w:val="clear" w:pos="4536"/>
          <w:tab w:val="clear" w:pos="9072"/>
        </w:tabs>
        <w:rPr>
          <w:rFonts w:ascii="Verdana" w:hAnsi="Verdana" w:cs="Verdana"/>
          <w:sz w:val="15"/>
          <w:szCs w:val="18"/>
        </w:rPr>
      </w:pPr>
      <w:r>
        <w:rPr>
          <w:rFonts w:ascii="Verdana" w:hAnsi="Verdana" w:cs="Verdana"/>
          <w:sz w:val="15"/>
          <w:szCs w:val="18"/>
        </w:rPr>
        <w:tab/>
      </w:r>
    </w:p>
    <w:p w14:paraId="5191AAE3" w14:textId="77777777" w:rsidR="00196D59" w:rsidRDefault="00196D59" w:rsidP="00196D59">
      <w:pPr>
        <w:pStyle w:val="Zhlav"/>
        <w:tabs>
          <w:tab w:val="clear" w:pos="4536"/>
          <w:tab w:val="clear" w:pos="9072"/>
        </w:tabs>
        <w:rPr>
          <w:rFonts w:ascii="Verdana" w:hAnsi="Verdana"/>
          <w:sz w:val="15"/>
          <w:szCs w:val="14"/>
        </w:rPr>
      </w:pPr>
      <w:r>
        <w:rPr>
          <w:rFonts w:ascii="Verdana" w:hAnsi="Verdana" w:cs="Verdana"/>
          <w:sz w:val="15"/>
          <w:szCs w:val="18"/>
        </w:rPr>
        <w:tab/>
      </w:r>
      <w:r w:rsidRPr="0081726D">
        <w:rPr>
          <w:rFonts w:ascii="Verdana" w:hAnsi="Verdana" w:cs="Verdana"/>
          <w:sz w:val="15"/>
          <w:szCs w:val="18"/>
        </w:rPr>
        <w:t xml:space="preserve">dne </w:t>
      </w:r>
      <w:r>
        <w:rPr>
          <w:rFonts w:ascii="Verdana" w:hAnsi="Verdana" w:cs="Verdana"/>
          <w:sz w:val="15"/>
          <w:szCs w:val="18"/>
        </w:rPr>
        <w:t xml:space="preserve">…………………… </w:t>
      </w:r>
      <w:r w:rsidRPr="001C7E9E">
        <w:rPr>
          <w:rFonts w:ascii="Verdana" w:hAnsi="Verdana" w:cs="Verdana"/>
          <w:sz w:val="15"/>
          <w:szCs w:val="18"/>
        </w:rPr>
        <w:t>20</w:t>
      </w:r>
      <w:r>
        <w:rPr>
          <w:rFonts w:ascii="Verdana" w:hAnsi="Verdana" w:cs="Verdana"/>
          <w:sz w:val="15"/>
          <w:szCs w:val="18"/>
        </w:rPr>
        <w:t>2</w:t>
      </w:r>
      <w:r w:rsidR="006D7A99">
        <w:rPr>
          <w:rFonts w:ascii="Verdana" w:hAnsi="Verdana" w:cs="Verdana"/>
          <w:sz w:val="15"/>
          <w:szCs w:val="18"/>
        </w:rPr>
        <w:t>6</w:t>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81726D">
        <w:rPr>
          <w:rFonts w:ascii="Verdana" w:hAnsi="Verdana" w:cs="Verdana"/>
          <w:sz w:val="15"/>
          <w:szCs w:val="18"/>
        </w:rPr>
        <w:t xml:space="preserve">dne </w:t>
      </w:r>
      <w:r>
        <w:rPr>
          <w:rFonts w:ascii="Verdana" w:hAnsi="Verdana" w:cs="Verdana"/>
          <w:sz w:val="15"/>
          <w:szCs w:val="18"/>
        </w:rPr>
        <w:t xml:space="preserve">…………………… </w:t>
      </w:r>
      <w:r w:rsidRPr="001C7E9E">
        <w:rPr>
          <w:rFonts w:ascii="Verdana" w:hAnsi="Verdana" w:cs="Verdana"/>
          <w:sz w:val="15"/>
          <w:szCs w:val="18"/>
        </w:rPr>
        <w:t>20</w:t>
      </w:r>
      <w:r>
        <w:rPr>
          <w:rFonts w:ascii="Verdana" w:hAnsi="Verdana" w:cs="Verdana"/>
          <w:sz w:val="15"/>
          <w:szCs w:val="18"/>
        </w:rPr>
        <w:t>2</w:t>
      </w:r>
      <w:r w:rsidR="006D7A99">
        <w:rPr>
          <w:rFonts w:ascii="Verdana" w:hAnsi="Verdana" w:cs="Verdana"/>
          <w:sz w:val="15"/>
          <w:szCs w:val="18"/>
        </w:rPr>
        <w:t>6</w:t>
      </w:r>
    </w:p>
    <w:p w14:paraId="5C55B5A8" w14:textId="77777777" w:rsidR="00196D59" w:rsidRDefault="00196D59" w:rsidP="00196D59">
      <w:pPr>
        <w:pStyle w:val="Zhlav"/>
        <w:tabs>
          <w:tab w:val="clear" w:pos="4536"/>
          <w:tab w:val="clear" w:pos="9072"/>
        </w:tabs>
        <w:rPr>
          <w:rFonts w:ascii="Verdana" w:hAnsi="Verdana"/>
          <w:sz w:val="15"/>
          <w:szCs w:val="14"/>
        </w:rPr>
      </w:pPr>
    </w:p>
    <w:p w14:paraId="5F26DD26" w14:textId="77777777" w:rsidR="00196D59" w:rsidRDefault="00196D59" w:rsidP="00196D59">
      <w:pPr>
        <w:pStyle w:val="Zhlav"/>
        <w:tabs>
          <w:tab w:val="clear" w:pos="4536"/>
          <w:tab w:val="clear" w:pos="9072"/>
        </w:tabs>
        <w:rPr>
          <w:rFonts w:ascii="Verdana" w:hAnsi="Verdana"/>
          <w:sz w:val="15"/>
          <w:szCs w:val="14"/>
        </w:rPr>
      </w:pPr>
    </w:p>
    <w:p w14:paraId="70FEE2F4" w14:textId="77777777" w:rsidR="00196D59" w:rsidRDefault="00196D59" w:rsidP="00196D59">
      <w:pPr>
        <w:pStyle w:val="Zhlav"/>
        <w:tabs>
          <w:tab w:val="clear" w:pos="4536"/>
          <w:tab w:val="clear" w:pos="9072"/>
        </w:tabs>
        <w:rPr>
          <w:rFonts w:ascii="Verdana" w:hAnsi="Verdana"/>
          <w:sz w:val="15"/>
          <w:szCs w:val="14"/>
        </w:rPr>
      </w:pPr>
    </w:p>
    <w:p w14:paraId="7D5596E9" w14:textId="77777777" w:rsidR="00196D59" w:rsidRDefault="00196D59" w:rsidP="00196D59">
      <w:pPr>
        <w:pStyle w:val="Zhlav"/>
        <w:tabs>
          <w:tab w:val="clear" w:pos="4536"/>
          <w:tab w:val="clear" w:pos="9072"/>
        </w:tabs>
        <w:rPr>
          <w:rFonts w:ascii="Verdana" w:hAnsi="Verdana"/>
          <w:sz w:val="15"/>
          <w:szCs w:val="14"/>
        </w:rPr>
      </w:pPr>
    </w:p>
    <w:p w14:paraId="578B549D" w14:textId="77777777" w:rsidR="00196D59" w:rsidRDefault="00196D59" w:rsidP="00196D59">
      <w:pPr>
        <w:ind w:left="709"/>
        <w:rPr>
          <w:rFonts w:ascii="Verdana" w:hAnsi="Verdana"/>
          <w:sz w:val="15"/>
          <w:szCs w:val="17"/>
          <w:u w:val="single"/>
        </w:rPr>
      </w:pP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r>
        <w:rPr>
          <w:rFonts w:ascii="Verdana" w:hAnsi="Verdana"/>
          <w:sz w:val="15"/>
          <w:szCs w:val="17"/>
          <w:u w:val="single"/>
        </w:rPr>
        <w:tab/>
      </w:r>
    </w:p>
    <w:p w14:paraId="173A0180" w14:textId="77777777" w:rsidR="00196D59" w:rsidRDefault="00196D59" w:rsidP="00196D59">
      <w:pPr>
        <w:pStyle w:val="Zhlav"/>
        <w:tabs>
          <w:tab w:val="clear" w:pos="4536"/>
          <w:tab w:val="clear" w:pos="9072"/>
        </w:tabs>
        <w:ind w:firstLine="708"/>
        <w:rPr>
          <w:rFonts w:ascii="Verdana" w:hAnsi="Verdana"/>
          <w:sz w:val="15"/>
          <w:szCs w:val="14"/>
        </w:rPr>
      </w:pPr>
      <w:r>
        <w:rPr>
          <w:rFonts w:ascii="Verdana" w:hAnsi="Verdana"/>
          <w:sz w:val="15"/>
          <w:szCs w:val="14"/>
        </w:rPr>
        <w:t>za Stranu prodávající</w:t>
      </w:r>
      <w:r>
        <w:rPr>
          <w:rFonts w:ascii="Verdana" w:hAnsi="Verdana"/>
          <w:sz w:val="15"/>
          <w:szCs w:val="14"/>
        </w:rPr>
        <w:tab/>
      </w:r>
      <w:r>
        <w:rPr>
          <w:rFonts w:ascii="Verdana" w:hAnsi="Verdana"/>
          <w:sz w:val="15"/>
          <w:szCs w:val="14"/>
        </w:rPr>
        <w:tab/>
      </w:r>
      <w:r>
        <w:rPr>
          <w:rFonts w:ascii="Verdana" w:hAnsi="Verdana"/>
          <w:color w:val="FF0000"/>
          <w:sz w:val="15"/>
          <w:szCs w:val="14"/>
        </w:rPr>
        <w:t xml:space="preserve"> </w:t>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r>
      <w:r>
        <w:rPr>
          <w:rFonts w:ascii="Verdana" w:hAnsi="Verdana"/>
          <w:sz w:val="15"/>
          <w:szCs w:val="14"/>
        </w:rPr>
        <w:tab/>
        <w:t>za Stranu kupující</w:t>
      </w:r>
    </w:p>
    <w:p w14:paraId="275845A5" w14:textId="77777777" w:rsidR="00196D59" w:rsidRDefault="00196D59" w:rsidP="00196D59">
      <w:pPr>
        <w:pStyle w:val="Zhlav"/>
        <w:tabs>
          <w:tab w:val="clear" w:pos="4536"/>
          <w:tab w:val="clear" w:pos="9072"/>
        </w:tabs>
        <w:rPr>
          <w:rFonts w:ascii="Verdana" w:hAnsi="Verdana"/>
          <w:sz w:val="15"/>
          <w:szCs w:val="16"/>
        </w:rPr>
      </w:pPr>
      <w:r>
        <w:rPr>
          <w:rFonts w:ascii="Verdana" w:hAnsi="Verdana"/>
          <w:sz w:val="15"/>
          <w:szCs w:val="16"/>
        </w:rPr>
        <w:tab/>
      </w:r>
      <w:r>
        <w:rPr>
          <w:rFonts w:ascii="Verdana" w:hAnsi="Verdana"/>
          <w:sz w:val="15"/>
          <w:szCs w:val="16"/>
          <w:highlight w:val="yellow"/>
        </w:rPr>
        <w:t>Jiří Novák</w:t>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highlight w:val="yellow"/>
        </w:rPr>
        <w:t>Jiří Novák</w:t>
      </w:r>
    </w:p>
    <w:p w14:paraId="0074A2FD" w14:textId="77777777" w:rsidR="00196D59" w:rsidRDefault="00196D59" w:rsidP="00196D59">
      <w:pPr>
        <w:pStyle w:val="Zhlav"/>
        <w:tabs>
          <w:tab w:val="clear" w:pos="4536"/>
          <w:tab w:val="clear" w:pos="9072"/>
        </w:tabs>
        <w:rPr>
          <w:rFonts w:ascii="Verdana" w:hAnsi="Verdana"/>
          <w:sz w:val="15"/>
          <w:szCs w:val="16"/>
        </w:rPr>
      </w:pPr>
      <w:r>
        <w:rPr>
          <w:rFonts w:ascii="Verdana" w:hAnsi="Verdana"/>
          <w:sz w:val="15"/>
          <w:szCs w:val="16"/>
        </w:rPr>
        <w:tab/>
      </w:r>
    </w:p>
    <w:p w14:paraId="159D616F" w14:textId="77777777" w:rsidR="00196D59" w:rsidRDefault="00196D59" w:rsidP="00196D59">
      <w:pPr>
        <w:pStyle w:val="Zhlav"/>
        <w:tabs>
          <w:tab w:val="clear" w:pos="4536"/>
          <w:tab w:val="clear" w:pos="9072"/>
        </w:tabs>
        <w:rPr>
          <w:rFonts w:ascii="Verdana" w:hAnsi="Verdana"/>
          <w:sz w:val="15"/>
          <w:szCs w:val="16"/>
        </w:rPr>
      </w:pPr>
      <w:r>
        <w:rPr>
          <w:rFonts w:ascii="Verdana" w:hAnsi="Verdana"/>
          <w:sz w:val="15"/>
          <w:szCs w:val="16"/>
        </w:rPr>
        <w:tab/>
      </w:r>
      <w:r w:rsidRPr="0081726D">
        <w:rPr>
          <w:rFonts w:ascii="Verdana" w:hAnsi="Verdana" w:cs="Verdana"/>
          <w:sz w:val="15"/>
          <w:szCs w:val="18"/>
        </w:rPr>
        <w:t xml:space="preserve">dne </w:t>
      </w:r>
      <w:r>
        <w:rPr>
          <w:rFonts w:ascii="Verdana" w:hAnsi="Verdana" w:cs="Verdana"/>
          <w:sz w:val="15"/>
          <w:szCs w:val="18"/>
        </w:rPr>
        <w:t xml:space="preserve">…………………… </w:t>
      </w:r>
      <w:r w:rsidRPr="001C7E9E">
        <w:rPr>
          <w:rFonts w:ascii="Verdana" w:hAnsi="Verdana" w:cs="Verdana"/>
          <w:sz w:val="15"/>
          <w:szCs w:val="18"/>
        </w:rPr>
        <w:t>20</w:t>
      </w:r>
      <w:r>
        <w:rPr>
          <w:rFonts w:ascii="Verdana" w:hAnsi="Verdana" w:cs="Verdana"/>
          <w:sz w:val="15"/>
          <w:szCs w:val="18"/>
        </w:rPr>
        <w:t>2</w:t>
      </w:r>
      <w:r w:rsidR="006D7A99">
        <w:rPr>
          <w:rFonts w:ascii="Verdana" w:hAnsi="Verdana" w:cs="Verdana"/>
          <w:sz w:val="15"/>
          <w:szCs w:val="18"/>
        </w:rPr>
        <w:t>6</w:t>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B12262">
        <w:rPr>
          <w:rFonts w:ascii="Verdana" w:hAnsi="Verdana" w:cs="Verdana"/>
          <w:sz w:val="15"/>
          <w:szCs w:val="18"/>
        </w:rPr>
        <w:tab/>
      </w:r>
      <w:r w:rsidRPr="0081726D">
        <w:rPr>
          <w:rFonts w:ascii="Verdana" w:hAnsi="Verdana" w:cs="Verdana"/>
          <w:sz w:val="15"/>
          <w:szCs w:val="18"/>
        </w:rPr>
        <w:t xml:space="preserve">dne </w:t>
      </w:r>
      <w:r>
        <w:rPr>
          <w:rFonts w:ascii="Verdana" w:hAnsi="Verdana" w:cs="Verdana"/>
          <w:sz w:val="15"/>
          <w:szCs w:val="18"/>
        </w:rPr>
        <w:t xml:space="preserve">…………………… </w:t>
      </w:r>
      <w:r w:rsidRPr="001C7E9E">
        <w:rPr>
          <w:rFonts w:ascii="Verdana" w:hAnsi="Verdana" w:cs="Verdana"/>
          <w:sz w:val="15"/>
          <w:szCs w:val="18"/>
        </w:rPr>
        <w:t>20</w:t>
      </w:r>
      <w:r>
        <w:rPr>
          <w:rFonts w:ascii="Verdana" w:hAnsi="Verdana" w:cs="Verdana"/>
          <w:sz w:val="15"/>
          <w:szCs w:val="18"/>
        </w:rPr>
        <w:t>2</w:t>
      </w:r>
      <w:r w:rsidR="006D7A99">
        <w:rPr>
          <w:rFonts w:ascii="Verdana" w:hAnsi="Verdana" w:cs="Verdana"/>
          <w:sz w:val="15"/>
          <w:szCs w:val="18"/>
        </w:rPr>
        <w:t>6</w:t>
      </w:r>
    </w:p>
    <w:p w14:paraId="51AFA888" w14:textId="77777777" w:rsidR="00196D59" w:rsidRDefault="00196D59" w:rsidP="00196D59">
      <w:pPr>
        <w:pStyle w:val="Zhlav"/>
        <w:tabs>
          <w:tab w:val="clear" w:pos="4536"/>
          <w:tab w:val="clear" w:pos="9072"/>
        </w:tabs>
        <w:rPr>
          <w:rFonts w:ascii="Verdana" w:hAnsi="Verdana"/>
          <w:sz w:val="15"/>
          <w:szCs w:val="16"/>
        </w:rPr>
      </w:pPr>
    </w:p>
    <w:p w14:paraId="5AE13A24" w14:textId="77777777" w:rsidR="00196D59" w:rsidRDefault="00196D59" w:rsidP="00196D59">
      <w:pPr>
        <w:pStyle w:val="Zhlav"/>
        <w:tabs>
          <w:tab w:val="clear" w:pos="4536"/>
          <w:tab w:val="clear" w:pos="9072"/>
        </w:tabs>
        <w:rPr>
          <w:rFonts w:ascii="Verdana" w:hAnsi="Verdana"/>
          <w:sz w:val="15"/>
          <w:szCs w:val="16"/>
        </w:rPr>
      </w:pPr>
    </w:p>
    <w:p w14:paraId="0D80593D" w14:textId="77777777" w:rsidR="00196D59" w:rsidRDefault="00196D59" w:rsidP="00196D59">
      <w:pPr>
        <w:pStyle w:val="Zhlav"/>
        <w:tabs>
          <w:tab w:val="clear" w:pos="4536"/>
          <w:tab w:val="clear" w:pos="9072"/>
        </w:tabs>
        <w:rPr>
          <w:rFonts w:ascii="Verdana" w:hAnsi="Verdana"/>
          <w:sz w:val="15"/>
          <w:szCs w:val="16"/>
        </w:rPr>
      </w:pPr>
    </w:p>
    <w:p w14:paraId="0FEC2AB1" w14:textId="77777777" w:rsidR="00196D59" w:rsidRDefault="00196D59" w:rsidP="00196D59">
      <w:pPr>
        <w:pStyle w:val="Zhlav"/>
        <w:tabs>
          <w:tab w:val="clear" w:pos="4536"/>
          <w:tab w:val="clear" w:pos="9072"/>
        </w:tabs>
        <w:jc w:val="center"/>
        <w:rPr>
          <w:rFonts w:ascii="Verdana" w:hAnsi="Verdana"/>
          <w:sz w:val="15"/>
          <w:szCs w:val="17"/>
        </w:rPr>
      </w:pPr>
      <w:r>
        <w:rPr>
          <w:rFonts w:ascii="Verdana" w:hAnsi="Verdana"/>
          <w:sz w:val="15"/>
          <w:szCs w:val="17"/>
        </w:rPr>
        <w:t>______________________________</w:t>
      </w:r>
    </w:p>
    <w:p w14:paraId="722E7E3F" w14:textId="77777777" w:rsidR="00196D59" w:rsidRDefault="00196D59" w:rsidP="00196D59">
      <w:pPr>
        <w:pStyle w:val="Zhlav"/>
        <w:tabs>
          <w:tab w:val="clear" w:pos="4536"/>
          <w:tab w:val="clear" w:pos="9072"/>
          <w:tab w:val="left" w:pos="255"/>
          <w:tab w:val="center" w:pos="5315"/>
        </w:tabs>
        <w:rPr>
          <w:rFonts w:ascii="Verdana" w:hAnsi="Verdana"/>
          <w:sz w:val="15"/>
          <w:szCs w:val="14"/>
        </w:rPr>
      </w:pPr>
      <w:r>
        <w:rPr>
          <w:rFonts w:ascii="Verdana" w:hAnsi="Verdana"/>
          <w:sz w:val="15"/>
          <w:szCs w:val="14"/>
        </w:rPr>
        <w:tab/>
      </w:r>
      <w:r>
        <w:rPr>
          <w:rFonts w:ascii="Verdana" w:hAnsi="Verdana"/>
          <w:sz w:val="15"/>
          <w:szCs w:val="14"/>
        </w:rPr>
        <w:tab/>
        <w:t xml:space="preserve">za Zprostředkovatele </w:t>
      </w:r>
    </w:p>
    <w:p w14:paraId="7CAE2EB2" w14:textId="77777777" w:rsidR="00196D59" w:rsidRDefault="00196D59" w:rsidP="00196D59">
      <w:pPr>
        <w:pStyle w:val="Zhlav"/>
        <w:tabs>
          <w:tab w:val="clear" w:pos="4536"/>
          <w:tab w:val="clear" w:pos="9072"/>
          <w:tab w:val="left" w:pos="255"/>
          <w:tab w:val="center" w:pos="5315"/>
        </w:tabs>
        <w:rPr>
          <w:rFonts w:ascii="Verdana" w:hAnsi="Verdana"/>
          <w:sz w:val="15"/>
          <w:szCs w:val="14"/>
        </w:rPr>
      </w:pPr>
      <w:r>
        <w:rPr>
          <w:rFonts w:ascii="Verdana" w:hAnsi="Verdana"/>
          <w:sz w:val="15"/>
          <w:szCs w:val="14"/>
        </w:rPr>
        <w:tab/>
      </w:r>
      <w:r>
        <w:rPr>
          <w:rFonts w:ascii="Verdana" w:hAnsi="Verdana"/>
          <w:sz w:val="15"/>
          <w:szCs w:val="14"/>
        </w:rPr>
        <w:tab/>
        <w:t xml:space="preserve">VK Real s.r.o., </w:t>
      </w:r>
      <w:r w:rsidRPr="00F429A9">
        <w:rPr>
          <w:rFonts w:ascii="Verdana" w:hAnsi="Verdana"/>
          <w:sz w:val="15"/>
          <w:szCs w:val="14"/>
          <w:highlight w:val="yellow"/>
        </w:rPr>
        <w:t>Václav Kouba, MBA</w:t>
      </w:r>
    </w:p>
    <w:p w14:paraId="41424D96" w14:textId="77777777" w:rsidR="00196D59" w:rsidRDefault="00196D59" w:rsidP="00196D59">
      <w:pPr>
        <w:pStyle w:val="Zhlav"/>
        <w:tabs>
          <w:tab w:val="clear" w:pos="4536"/>
          <w:tab w:val="clear" w:pos="9072"/>
        </w:tabs>
        <w:rPr>
          <w:rFonts w:ascii="Verdana" w:hAnsi="Verdana"/>
          <w:sz w:val="15"/>
          <w:szCs w:val="16"/>
        </w:rPr>
      </w:pPr>
    </w:p>
    <w:p w14:paraId="27A75520" w14:textId="77777777" w:rsidR="00196D59" w:rsidRDefault="00196D59" w:rsidP="00196D59">
      <w:pPr>
        <w:pStyle w:val="Zhlav"/>
        <w:tabs>
          <w:tab w:val="clear" w:pos="4536"/>
          <w:tab w:val="clear" w:pos="9072"/>
        </w:tabs>
        <w:rPr>
          <w:rFonts w:ascii="Verdana" w:hAnsi="Verdana"/>
          <w:sz w:val="15"/>
          <w:szCs w:val="16"/>
        </w:rPr>
      </w:pP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Pr>
          <w:rFonts w:ascii="Verdana" w:hAnsi="Verdana"/>
          <w:sz w:val="15"/>
          <w:szCs w:val="16"/>
        </w:rPr>
        <w:tab/>
      </w:r>
      <w:r w:rsidRPr="0081726D">
        <w:rPr>
          <w:rFonts w:ascii="Verdana" w:hAnsi="Verdana" w:cs="Verdana"/>
          <w:sz w:val="15"/>
          <w:szCs w:val="18"/>
        </w:rPr>
        <w:t xml:space="preserve">dne </w:t>
      </w:r>
      <w:r>
        <w:rPr>
          <w:rFonts w:ascii="Verdana" w:hAnsi="Verdana" w:cs="Verdana"/>
          <w:sz w:val="15"/>
          <w:szCs w:val="18"/>
        </w:rPr>
        <w:t xml:space="preserve">…………………… </w:t>
      </w:r>
      <w:r w:rsidRPr="001C7E9E">
        <w:rPr>
          <w:rFonts w:ascii="Verdana" w:hAnsi="Verdana" w:cs="Verdana"/>
          <w:sz w:val="15"/>
          <w:szCs w:val="18"/>
        </w:rPr>
        <w:t>20</w:t>
      </w:r>
      <w:r>
        <w:rPr>
          <w:rFonts w:ascii="Verdana" w:hAnsi="Verdana" w:cs="Verdana"/>
          <w:sz w:val="15"/>
          <w:szCs w:val="18"/>
        </w:rPr>
        <w:t>2</w:t>
      </w:r>
      <w:r w:rsidR="006D7A99">
        <w:rPr>
          <w:rFonts w:ascii="Verdana" w:hAnsi="Verdana" w:cs="Verdana"/>
          <w:sz w:val="15"/>
          <w:szCs w:val="18"/>
        </w:rPr>
        <w:t>6</w:t>
      </w:r>
    </w:p>
    <w:p w14:paraId="59797A1A" w14:textId="77777777" w:rsidR="00196D59" w:rsidRDefault="00196D59" w:rsidP="00196D59">
      <w:pPr>
        <w:pStyle w:val="Zhlav"/>
        <w:tabs>
          <w:tab w:val="clear" w:pos="4536"/>
          <w:tab w:val="clear" w:pos="9072"/>
        </w:tabs>
        <w:rPr>
          <w:rFonts w:ascii="Verdana" w:hAnsi="Verdana"/>
          <w:sz w:val="15"/>
          <w:szCs w:val="16"/>
        </w:rPr>
      </w:pPr>
    </w:p>
    <w:p w14:paraId="244E0A3E" w14:textId="77777777" w:rsidR="00196D59" w:rsidRDefault="00196D59" w:rsidP="00196D59">
      <w:pPr>
        <w:pStyle w:val="Zkladntext21"/>
        <w:rPr>
          <w:rFonts w:ascii="Verdana" w:hAnsi="Verdana" w:cs="Times New Roman"/>
          <w:sz w:val="15"/>
          <w:szCs w:val="17"/>
        </w:rPr>
      </w:pPr>
    </w:p>
    <w:p w14:paraId="60EBBB59" w14:textId="77777777" w:rsidR="00196D59" w:rsidRDefault="00196D59" w:rsidP="00196D59">
      <w:pPr>
        <w:pStyle w:val="Zkladntext21"/>
        <w:rPr>
          <w:rFonts w:ascii="Verdana" w:hAnsi="Verdana" w:cs="Times New Roman"/>
          <w:sz w:val="15"/>
          <w:szCs w:val="17"/>
        </w:rPr>
      </w:pPr>
    </w:p>
    <w:p w14:paraId="4E7F2278" w14:textId="77777777" w:rsidR="00196D59" w:rsidRDefault="00196D59" w:rsidP="00196D59">
      <w:pPr>
        <w:spacing w:line="260" w:lineRule="exact"/>
        <w:ind w:left="709"/>
        <w:rPr>
          <w:rFonts w:ascii="Verdana" w:hAnsi="Verdana"/>
          <w:color w:val="000000"/>
          <w:sz w:val="15"/>
          <w:szCs w:val="18"/>
        </w:rPr>
      </w:pPr>
    </w:p>
    <w:p w14:paraId="7E5A26F6" w14:textId="77777777" w:rsidR="00196D59" w:rsidRDefault="00196D59" w:rsidP="00196D59">
      <w:pPr>
        <w:pStyle w:val="Zhlav"/>
        <w:tabs>
          <w:tab w:val="clear" w:pos="4536"/>
          <w:tab w:val="clear" w:pos="9072"/>
        </w:tabs>
        <w:spacing w:before="240" w:line="260" w:lineRule="exact"/>
        <w:jc w:val="both"/>
        <w:rPr>
          <w:rFonts w:ascii="Verdana" w:hAnsi="Verdana"/>
          <w:b/>
          <w:color w:val="000000"/>
          <w:sz w:val="15"/>
          <w:szCs w:val="18"/>
        </w:rPr>
      </w:pPr>
      <w:r>
        <w:rPr>
          <w:rFonts w:ascii="Verdana" w:hAnsi="Verdana"/>
          <w:b/>
          <w:color w:val="000000"/>
          <w:sz w:val="15"/>
          <w:szCs w:val="18"/>
        </w:rPr>
        <w:t xml:space="preserve">Přílohy (všechna vyhotovení): </w:t>
      </w:r>
    </w:p>
    <w:p w14:paraId="6395B59C" w14:textId="77777777" w:rsidR="00196D59" w:rsidRPr="00435D90" w:rsidRDefault="00196D59" w:rsidP="00196D59">
      <w:pPr>
        <w:pStyle w:val="Zhlav"/>
        <w:tabs>
          <w:tab w:val="clear" w:pos="4536"/>
          <w:tab w:val="clear" w:pos="9072"/>
        </w:tabs>
        <w:spacing w:line="260" w:lineRule="exact"/>
        <w:ind w:left="360"/>
        <w:jc w:val="both"/>
        <w:rPr>
          <w:rFonts w:ascii="Verdana" w:hAnsi="Verdana"/>
          <w:color w:val="000000"/>
          <w:sz w:val="15"/>
          <w:szCs w:val="18"/>
        </w:rPr>
      </w:pPr>
      <w:r>
        <w:rPr>
          <w:rFonts w:ascii="Verdana" w:hAnsi="Verdana"/>
          <w:color w:val="000000"/>
          <w:sz w:val="15"/>
          <w:szCs w:val="18"/>
        </w:rPr>
        <w:t>1.</w:t>
      </w:r>
      <w:r>
        <w:rPr>
          <w:rFonts w:ascii="Verdana" w:hAnsi="Verdana"/>
          <w:color w:val="000000"/>
          <w:sz w:val="15"/>
          <w:szCs w:val="18"/>
        </w:rPr>
        <w:tab/>
        <w:t xml:space="preserve">Výpis z katastru nemovitostí </w:t>
      </w:r>
      <w:r w:rsidRPr="00435D90">
        <w:rPr>
          <w:rFonts w:ascii="Verdana" w:hAnsi="Verdana"/>
          <w:color w:val="000000"/>
          <w:sz w:val="15"/>
          <w:szCs w:val="18"/>
        </w:rPr>
        <w:t xml:space="preserve">LV </w:t>
      </w:r>
      <w:r>
        <w:rPr>
          <w:rFonts w:ascii="Verdana" w:hAnsi="Verdana"/>
          <w:color w:val="000000"/>
          <w:sz w:val="15"/>
          <w:szCs w:val="18"/>
          <w:highlight w:val="yellow"/>
        </w:rPr>
        <w:t>3385</w:t>
      </w:r>
      <w:r>
        <w:rPr>
          <w:rFonts w:ascii="Verdana" w:hAnsi="Verdana"/>
          <w:color w:val="000000"/>
          <w:sz w:val="15"/>
          <w:szCs w:val="18"/>
        </w:rPr>
        <w:t>, dálkový přístup.</w:t>
      </w:r>
    </w:p>
    <w:p w14:paraId="01650076" w14:textId="77777777" w:rsidR="00196D59" w:rsidRDefault="00196D59" w:rsidP="00196D59">
      <w:pPr>
        <w:pStyle w:val="Zhlav"/>
        <w:tabs>
          <w:tab w:val="clear" w:pos="4536"/>
          <w:tab w:val="clear" w:pos="9072"/>
        </w:tabs>
        <w:spacing w:line="260" w:lineRule="exact"/>
        <w:ind w:left="360"/>
        <w:jc w:val="both"/>
        <w:rPr>
          <w:rFonts w:ascii="Verdana" w:hAnsi="Verdana"/>
          <w:color w:val="000000"/>
          <w:sz w:val="15"/>
          <w:szCs w:val="18"/>
        </w:rPr>
      </w:pPr>
    </w:p>
    <w:p w14:paraId="1ACF59BB" w14:textId="77777777" w:rsidR="00196D59" w:rsidRDefault="00196D59" w:rsidP="00196D59">
      <w:pPr>
        <w:pStyle w:val="Zhlav"/>
        <w:tabs>
          <w:tab w:val="clear" w:pos="4536"/>
          <w:tab w:val="clear" w:pos="9072"/>
        </w:tabs>
        <w:spacing w:line="260" w:lineRule="exact"/>
        <w:ind w:left="360"/>
        <w:jc w:val="both"/>
        <w:rPr>
          <w:rFonts w:ascii="Verdana" w:hAnsi="Verdana"/>
          <w:color w:val="000000"/>
          <w:sz w:val="15"/>
          <w:szCs w:val="18"/>
        </w:rPr>
      </w:pPr>
    </w:p>
    <w:p w14:paraId="1FB20A84" w14:textId="77777777" w:rsidR="00E6244C" w:rsidRDefault="00E6244C" w:rsidP="00196D59">
      <w:pPr>
        <w:spacing w:before="240"/>
      </w:pPr>
    </w:p>
    <w:sectPr w:rsidR="00E6244C">
      <w:headerReference w:type="default" r:id="rId7"/>
      <w:footerReference w:type="default" r:id="rId8"/>
      <w:footnotePr>
        <w:pos w:val="beneathText"/>
      </w:footnotePr>
      <w:pgSz w:w="11905" w:h="16837"/>
      <w:pgMar w:top="851" w:right="567" w:bottom="851"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D79C" w14:textId="77777777" w:rsidR="00C35DF8" w:rsidRDefault="00C35DF8">
      <w:r>
        <w:separator/>
      </w:r>
    </w:p>
  </w:endnote>
  <w:endnote w:type="continuationSeparator" w:id="0">
    <w:p w14:paraId="6F2F2C2B" w14:textId="77777777" w:rsidR="00C35DF8" w:rsidRDefault="00C3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AD74" w14:textId="77777777" w:rsidR="00210FC4" w:rsidRDefault="00210FC4">
    <w:pPr>
      <w:pStyle w:val="Zpat"/>
      <w:jc w:val="center"/>
      <w:rPr>
        <w:sz w:val="16"/>
        <w:szCs w:val="4"/>
      </w:rPr>
    </w:pPr>
    <w:r>
      <w:rPr>
        <w:sz w:val="16"/>
        <w:szCs w:val="4"/>
      </w:rPr>
      <w:t xml:space="preserve">Strana </w:t>
    </w:r>
    <w:r>
      <w:rPr>
        <w:sz w:val="16"/>
        <w:szCs w:val="4"/>
      </w:rPr>
      <w:fldChar w:fldCharType="begin"/>
    </w:r>
    <w:r>
      <w:rPr>
        <w:sz w:val="16"/>
        <w:szCs w:val="4"/>
      </w:rPr>
      <w:instrText xml:space="preserve"> PAGE </w:instrText>
    </w:r>
    <w:r>
      <w:rPr>
        <w:sz w:val="16"/>
        <w:szCs w:val="4"/>
      </w:rPr>
      <w:fldChar w:fldCharType="separate"/>
    </w:r>
    <w:r w:rsidR="00A87259">
      <w:rPr>
        <w:noProof/>
        <w:sz w:val="16"/>
        <w:szCs w:val="4"/>
      </w:rPr>
      <w:t>1</w:t>
    </w:r>
    <w:r>
      <w:rPr>
        <w:sz w:val="16"/>
        <w:szCs w:val="4"/>
      </w:rPr>
      <w:fldChar w:fldCharType="end"/>
    </w:r>
    <w:r>
      <w:rPr>
        <w:sz w:val="16"/>
        <w:szCs w:val="4"/>
      </w:rPr>
      <w:t xml:space="preserve"> (celkem </w:t>
    </w:r>
    <w:r>
      <w:rPr>
        <w:sz w:val="16"/>
        <w:szCs w:val="4"/>
      </w:rPr>
      <w:fldChar w:fldCharType="begin"/>
    </w:r>
    <w:r>
      <w:rPr>
        <w:sz w:val="16"/>
        <w:szCs w:val="4"/>
      </w:rPr>
      <w:instrText xml:space="preserve"> NUMPAGES </w:instrText>
    </w:r>
    <w:r>
      <w:rPr>
        <w:sz w:val="16"/>
        <w:szCs w:val="4"/>
      </w:rPr>
      <w:fldChar w:fldCharType="separate"/>
    </w:r>
    <w:r w:rsidR="00A87259">
      <w:rPr>
        <w:noProof/>
        <w:sz w:val="16"/>
        <w:szCs w:val="4"/>
      </w:rPr>
      <w:t>3</w:t>
    </w:r>
    <w:r>
      <w:rPr>
        <w:sz w:val="16"/>
        <w:szCs w:val="4"/>
      </w:rPr>
      <w:fldChar w:fldCharType="end"/>
    </w:r>
    <w:r>
      <w:rPr>
        <w:sz w:val="16"/>
        <w:szCs w:val="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B027" w14:textId="77777777" w:rsidR="00C35DF8" w:rsidRDefault="00C35DF8">
      <w:r>
        <w:separator/>
      </w:r>
    </w:p>
  </w:footnote>
  <w:footnote w:type="continuationSeparator" w:id="0">
    <w:p w14:paraId="0F4C75C2" w14:textId="77777777" w:rsidR="00C35DF8" w:rsidRDefault="00C3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431F" w14:textId="77777777" w:rsidR="00210FC4" w:rsidRDefault="00210FC4">
    <w:pPr>
      <w:pStyle w:val="Zhlav"/>
      <w:jc w:val="right"/>
      <w:rPr>
        <w:rFonts w:ascii="Verdana" w:hAnsi="Verdana"/>
      </w:rPr>
    </w:pPr>
  </w:p>
  <w:p w14:paraId="066DEBD5" w14:textId="77777777" w:rsidR="00210FC4" w:rsidRDefault="00210FC4">
    <w:pPr>
      <w:pStyle w:val="Zhlav"/>
      <w:jc w:val="right"/>
      <w:rPr>
        <w:rFonts w:ascii="Verdana" w:hAnsi="Verdana"/>
      </w:rPr>
    </w:pPr>
    <w:r>
      <w:rPr>
        <w:rFonts w:ascii="Verdana" w:hAnsi="Verdana"/>
      </w:rPr>
      <w:t xml:space="preserve">OV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C543958"/>
    <w:name w:val="WW8Num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2"/>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F223B8"/>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451BED"/>
    <w:multiLevelType w:val="multilevel"/>
    <w:tmpl w:val="2D04516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060AC1"/>
    <w:multiLevelType w:val="multilevel"/>
    <w:tmpl w:val="6F5C9552"/>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221A7AAC"/>
    <w:multiLevelType w:val="multilevel"/>
    <w:tmpl w:val="2D0451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DD0F5C"/>
    <w:multiLevelType w:val="hybridMultilevel"/>
    <w:tmpl w:val="7A92B7AC"/>
    <w:lvl w:ilvl="0" w:tplc="B164CFE8">
      <w:start w:val="4"/>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34195681"/>
    <w:multiLevelType w:val="multilevel"/>
    <w:tmpl w:val="DC1823B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6F624B"/>
    <w:multiLevelType w:val="hybridMultilevel"/>
    <w:tmpl w:val="0E4CCE06"/>
    <w:lvl w:ilvl="0" w:tplc="6152FFCE">
      <w:start w:val="1"/>
      <w:numFmt w:val="decimal"/>
      <w:lvlText w:val="%1."/>
      <w:lvlJc w:val="left"/>
      <w:pPr>
        <w:tabs>
          <w:tab w:val="num" w:pos="720"/>
        </w:tabs>
        <w:ind w:left="720" w:hanging="360"/>
      </w:pPr>
      <w:rPr>
        <w:rFonts w:ascii="Verdana" w:hAnsi="Verdana" w:cs="Times New Roman"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98D62BC"/>
    <w:multiLevelType w:val="hybridMultilevel"/>
    <w:tmpl w:val="3D2E73D8"/>
    <w:lvl w:ilvl="0" w:tplc="00286698">
      <w:start w:val="1"/>
      <w:numFmt w:val="decimal"/>
      <w:lvlText w:val="%1."/>
      <w:lvlJc w:val="left"/>
      <w:pPr>
        <w:tabs>
          <w:tab w:val="num" w:pos="720"/>
        </w:tabs>
        <w:ind w:left="720" w:hanging="360"/>
      </w:pPr>
      <w:rPr>
        <w:rFonts w:ascii="Verdana" w:hAnsi="Verdana" w:cs="Times New Roman"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C410C7"/>
    <w:multiLevelType w:val="multilevel"/>
    <w:tmpl w:val="9D3468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B745B37"/>
    <w:multiLevelType w:val="hybridMultilevel"/>
    <w:tmpl w:val="6A92ECE6"/>
    <w:lvl w:ilvl="0" w:tplc="9D5EC26E">
      <w:start w:val="4"/>
      <w:numFmt w:val="bullet"/>
      <w:lvlText w:val="-"/>
      <w:lvlJc w:val="left"/>
      <w:pPr>
        <w:tabs>
          <w:tab w:val="num" w:pos="1504"/>
        </w:tabs>
        <w:ind w:left="1504" w:hanging="360"/>
      </w:pPr>
      <w:rPr>
        <w:rFonts w:ascii="Times New Roman" w:eastAsia="Times New Roman" w:hAnsi="Times New Roman" w:cs="Times New Roman" w:hint="default"/>
      </w:rPr>
    </w:lvl>
    <w:lvl w:ilvl="1" w:tplc="04050003" w:tentative="1">
      <w:start w:val="1"/>
      <w:numFmt w:val="bullet"/>
      <w:lvlText w:val="o"/>
      <w:lvlJc w:val="left"/>
      <w:pPr>
        <w:tabs>
          <w:tab w:val="num" w:pos="2224"/>
        </w:tabs>
        <w:ind w:left="2224" w:hanging="360"/>
      </w:pPr>
      <w:rPr>
        <w:rFonts w:ascii="Courier New" w:hAnsi="Courier New" w:hint="default"/>
      </w:rPr>
    </w:lvl>
    <w:lvl w:ilvl="2" w:tplc="04050005" w:tentative="1">
      <w:start w:val="1"/>
      <w:numFmt w:val="bullet"/>
      <w:lvlText w:val=""/>
      <w:lvlJc w:val="left"/>
      <w:pPr>
        <w:tabs>
          <w:tab w:val="num" w:pos="2944"/>
        </w:tabs>
        <w:ind w:left="2944" w:hanging="360"/>
      </w:pPr>
      <w:rPr>
        <w:rFonts w:ascii="Wingdings" w:hAnsi="Wingdings" w:hint="default"/>
      </w:rPr>
    </w:lvl>
    <w:lvl w:ilvl="3" w:tplc="04050001" w:tentative="1">
      <w:start w:val="1"/>
      <w:numFmt w:val="bullet"/>
      <w:lvlText w:val=""/>
      <w:lvlJc w:val="left"/>
      <w:pPr>
        <w:tabs>
          <w:tab w:val="num" w:pos="3664"/>
        </w:tabs>
        <w:ind w:left="3664" w:hanging="360"/>
      </w:pPr>
      <w:rPr>
        <w:rFonts w:ascii="Symbol" w:hAnsi="Symbol" w:hint="default"/>
      </w:rPr>
    </w:lvl>
    <w:lvl w:ilvl="4" w:tplc="04050003" w:tentative="1">
      <w:start w:val="1"/>
      <w:numFmt w:val="bullet"/>
      <w:lvlText w:val="o"/>
      <w:lvlJc w:val="left"/>
      <w:pPr>
        <w:tabs>
          <w:tab w:val="num" w:pos="4384"/>
        </w:tabs>
        <w:ind w:left="4384" w:hanging="360"/>
      </w:pPr>
      <w:rPr>
        <w:rFonts w:ascii="Courier New" w:hAnsi="Courier New" w:hint="default"/>
      </w:rPr>
    </w:lvl>
    <w:lvl w:ilvl="5" w:tplc="04050005" w:tentative="1">
      <w:start w:val="1"/>
      <w:numFmt w:val="bullet"/>
      <w:lvlText w:val=""/>
      <w:lvlJc w:val="left"/>
      <w:pPr>
        <w:tabs>
          <w:tab w:val="num" w:pos="5104"/>
        </w:tabs>
        <w:ind w:left="5104" w:hanging="360"/>
      </w:pPr>
      <w:rPr>
        <w:rFonts w:ascii="Wingdings" w:hAnsi="Wingdings" w:hint="default"/>
      </w:rPr>
    </w:lvl>
    <w:lvl w:ilvl="6" w:tplc="04050001" w:tentative="1">
      <w:start w:val="1"/>
      <w:numFmt w:val="bullet"/>
      <w:lvlText w:val=""/>
      <w:lvlJc w:val="left"/>
      <w:pPr>
        <w:tabs>
          <w:tab w:val="num" w:pos="5824"/>
        </w:tabs>
        <w:ind w:left="5824" w:hanging="360"/>
      </w:pPr>
      <w:rPr>
        <w:rFonts w:ascii="Symbol" w:hAnsi="Symbol" w:hint="default"/>
      </w:rPr>
    </w:lvl>
    <w:lvl w:ilvl="7" w:tplc="04050003" w:tentative="1">
      <w:start w:val="1"/>
      <w:numFmt w:val="bullet"/>
      <w:lvlText w:val="o"/>
      <w:lvlJc w:val="left"/>
      <w:pPr>
        <w:tabs>
          <w:tab w:val="num" w:pos="6544"/>
        </w:tabs>
        <w:ind w:left="6544" w:hanging="360"/>
      </w:pPr>
      <w:rPr>
        <w:rFonts w:ascii="Courier New" w:hAnsi="Courier New" w:hint="default"/>
      </w:rPr>
    </w:lvl>
    <w:lvl w:ilvl="8" w:tplc="04050005" w:tentative="1">
      <w:start w:val="1"/>
      <w:numFmt w:val="bullet"/>
      <w:lvlText w:val=""/>
      <w:lvlJc w:val="left"/>
      <w:pPr>
        <w:tabs>
          <w:tab w:val="num" w:pos="7264"/>
        </w:tabs>
        <w:ind w:left="7264" w:hanging="360"/>
      </w:pPr>
      <w:rPr>
        <w:rFonts w:ascii="Wingdings" w:hAnsi="Wingdings" w:hint="default"/>
      </w:rPr>
    </w:lvl>
  </w:abstractNum>
  <w:abstractNum w:abstractNumId="12" w15:restartNumberingAfterBreak="0">
    <w:nsid w:val="4E684042"/>
    <w:multiLevelType w:val="multilevel"/>
    <w:tmpl w:val="D2D24CB0"/>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EFD110C"/>
    <w:multiLevelType w:val="multilevel"/>
    <w:tmpl w:val="69D48B14"/>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52B075A9"/>
    <w:multiLevelType w:val="hybridMultilevel"/>
    <w:tmpl w:val="07D6DA7A"/>
    <w:lvl w:ilvl="0" w:tplc="24B6CDCE">
      <w:start w:val="8"/>
      <w:numFmt w:val="bullet"/>
      <w:lvlText w:val="-"/>
      <w:lvlJc w:val="left"/>
      <w:pPr>
        <w:tabs>
          <w:tab w:val="num" w:pos="1065"/>
        </w:tabs>
        <w:ind w:left="1065" w:hanging="360"/>
      </w:pPr>
      <w:rPr>
        <w:rFonts w:ascii="Verdana" w:eastAsia="Times New Roman" w:hAnsi="Verdana"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5BEC48A9"/>
    <w:multiLevelType w:val="multilevel"/>
    <w:tmpl w:val="77AA52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4AA093D"/>
    <w:multiLevelType w:val="multilevel"/>
    <w:tmpl w:val="535EB39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5007359"/>
    <w:multiLevelType w:val="multilevel"/>
    <w:tmpl w:val="00000001"/>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6F7B0536"/>
    <w:multiLevelType w:val="hybridMultilevel"/>
    <w:tmpl w:val="294825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F01B1B"/>
    <w:multiLevelType w:val="multilevel"/>
    <w:tmpl w:val="1F7C5A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15406385">
    <w:abstractNumId w:val="0"/>
  </w:num>
  <w:num w:numId="2" w16cid:durableId="42021288">
    <w:abstractNumId w:val="1"/>
  </w:num>
  <w:num w:numId="3" w16cid:durableId="758672070">
    <w:abstractNumId w:val="18"/>
  </w:num>
  <w:num w:numId="4" w16cid:durableId="1836220341">
    <w:abstractNumId w:val="19"/>
  </w:num>
  <w:num w:numId="5" w16cid:durableId="636842221">
    <w:abstractNumId w:val="4"/>
  </w:num>
  <w:num w:numId="6" w16cid:durableId="2093577207">
    <w:abstractNumId w:val="17"/>
  </w:num>
  <w:num w:numId="7" w16cid:durableId="441925157">
    <w:abstractNumId w:val="12"/>
  </w:num>
  <w:num w:numId="8" w16cid:durableId="1112940624">
    <w:abstractNumId w:val="13"/>
  </w:num>
  <w:num w:numId="9" w16cid:durableId="1695301505">
    <w:abstractNumId w:val="3"/>
  </w:num>
  <w:num w:numId="10" w16cid:durableId="1780225171">
    <w:abstractNumId w:val="2"/>
  </w:num>
  <w:num w:numId="11" w16cid:durableId="316232179">
    <w:abstractNumId w:val="10"/>
  </w:num>
  <w:num w:numId="12" w16cid:durableId="574047055">
    <w:abstractNumId w:val="11"/>
  </w:num>
  <w:num w:numId="13" w16cid:durableId="1882597939">
    <w:abstractNumId w:val="7"/>
  </w:num>
  <w:num w:numId="14" w16cid:durableId="840434761">
    <w:abstractNumId w:val="16"/>
  </w:num>
  <w:num w:numId="15" w16cid:durableId="326249417">
    <w:abstractNumId w:val="6"/>
  </w:num>
  <w:num w:numId="16" w16cid:durableId="44725436">
    <w:abstractNumId w:val="15"/>
  </w:num>
  <w:num w:numId="17" w16cid:durableId="624196413">
    <w:abstractNumId w:val="14"/>
  </w:num>
  <w:num w:numId="18" w16cid:durableId="411393676">
    <w:abstractNumId w:val="5"/>
  </w:num>
  <w:num w:numId="19" w16cid:durableId="2080008440">
    <w:abstractNumId w:val="9"/>
  </w:num>
  <w:num w:numId="20" w16cid:durableId="789785883">
    <w:abstractNumId w:val="8"/>
  </w:num>
  <w:num w:numId="21" w16cid:durableId="4165634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90"/>
    <w:rsid w:val="00004110"/>
    <w:rsid w:val="00006156"/>
    <w:rsid w:val="000145CF"/>
    <w:rsid w:val="00015C89"/>
    <w:rsid w:val="00017B81"/>
    <w:rsid w:val="00022A3E"/>
    <w:rsid w:val="00023A9A"/>
    <w:rsid w:val="00024BFE"/>
    <w:rsid w:val="00027325"/>
    <w:rsid w:val="0003660D"/>
    <w:rsid w:val="000418B9"/>
    <w:rsid w:val="00054C78"/>
    <w:rsid w:val="000554E7"/>
    <w:rsid w:val="000571F3"/>
    <w:rsid w:val="000703E9"/>
    <w:rsid w:val="00072B49"/>
    <w:rsid w:val="0007510A"/>
    <w:rsid w:val="000779F8"/>
    <w:rsid w:val="00085580"/>
    <w:rsid w:val="00090016"/>
    <w:rsid w:val="00093FAA"/>
    <w:rsid w:val="0009497B"/>
    <w:rsid w:val="000955FC"/>
    <w:rsid w:val="000956E3"/>
    <w:rsid w:val="0009658B"/>
    <w:rsid w:val="000A0AE6"/>
    <w:rsid w:val="000A1147"/>
    <w:rsid w:val="000A6FD1"/>
    <w:rsid w:val="000B2231"/>
    <w:rsid w:val="000B37F3"/>
    <w:rsid w:val="000B39BD"/>
    <w:rsid w:val="000C4AAF"/>
    <w:rsid w:val="000D5655"/>
    <w:rsid w:val="000D6DB9"/>
    <w:rsid w:val="000D6F87"/>
    <w:rsid w:val="000D70C8"/>
    <w:rsid w:val="000D74B4"/>
    <w:rsid w:val="000E3ACA"/>
    <w:rsid w:val="000E65EC"/>
    <w:rsid w:val="000F0FE9"/>
    <w:rsid w:val="000F2E65"/>
    <w:rsid w:val="000F59D4"/>
    <w:rsid w:val="00106784"/>
    <w:rsid w:val="00110114"/>
    <w:rsid w:val="00112910"/>
    <w:rsid w:val="001231D6"/>
    <w:rsid w:val="00124A53"/>
    <w:rsid w:val="001254E5"/>
    <w:rsid w:val="0012749D"/>
    <w:rsid w:val="0013141B"/>
    <w:rsid w:val="00132A69"/>
    <w:rsid w:val="001421B8"/>
    <w:rsid w:val="001445BE"/>
    <w:rsid w:val="00147319"/>
    <w:rsid w:val="00150936"/>
    <w:rsid w:val="001523E4"/>
    <w:rsid w:val="001534EC"/>
    <w:rsid w:val="00154AF6"/>
    <w:rsid w:val="0016138A"/>
    <w:rsid w:val="0016187C"/>
    <w:rsid w:val="0016430F"/>
    <w:rsid w:val="00164DD9"/>
    <w:rsid w:val="00172D42"/>
    <w:rsid w:val="00173732"/>
    <w:rsid w:val="00177D6A"/>
    <w:rsid w:val="00180845"/>
    <w:rsid w:val="001818B0"/>
    <w:rsid w:val="001852BF"/>
    <w:rsid w:val="00196D59"/>
    <w:rsid w:val="001A4D62"/>
    <w:rsid w:val="001B4A5B"/>
    <w:rsid w:val="001B678B"/>
    <w:rsid w:val="001C0012"/>
    <w:rsid w:val="001C31E3"/>
    <w:rsid w:val="001C3261"/>
    <w:rsid w:val="001C7E7D"/>
    <w:rsid w:val="001D3E13"/>
    <w:rsid w:val="001D432B"/>
    <w:rsid w:val="001D70F9"/>
    <w:rsid w:val="001E4D86"/>
    <w:rsid w:val="001F00FA"/>
    <w:rsid w:val="001F092D"/>
    <w:rsid w:val="001F2412"/>
    <w:rsid w:val="001F3CED"/>
    <w:rsid w:val="00205D85"/>
    <w:rsid w:val="002068B4"/>
    <w:rsid w:val="00210FC4"/>
    <w:rsid w:val="00211D42"/>
    <w:rsid w:val="00212EBE"/>
    <w:rsid w:val="00212ED6"/>
    <w:rsid w:val="0021325A"/>
    <w:rsid w:val="002137E1"/>
    <w:rsid w:val="00214546"/>
    <w:rsid w:val="002150D1"/>
    <w:rsid w:val="002164D7"/>
    <w:rsid w:val="00221268"/>
    <w:rsid w:val="0022430E"/>
    <w:rsid w:val="002261C3"/>
    <w:rsid w:val="002304B2"/>
    <w:rsid w:val="002319F5"/>
    <w:rsid w:val="002513DB"/>
    <w:rsid w:val="0025579F"/>
    <w:rsid w:val="00256590"/>
    <w:rsid w:val="002575D3"/>
    <w:rsid w:val="00263E9B"/>
    <w:rsid w:val="0027154E"/>
    <w:rsid w:val="002735C4"/>
    <w:rsid w:val="00274438"/>
    <w:rsid w:val="00283107"/>
    <w:rsid w:val="00284DF6"/>
    <w:rsid w:val="00291BCF"/>
    <w:rsid w:val="00292D98"/>
    <w:rsid w:val="0029673C"/>
    <w:rsid w:val="002A5CDD"/>
    <w:rsid w:val="002B2263"/>
    <w:rsid w:val="002C7D72"/>
    <w:rsid w:val="002D3A2F"/>
    <w:rsid w:val="002D71EC"/>
    <w:rsid w:val="002E1E13"/>
    <w:rsid w:val="002E3D46"/>
    <w:rsid w:val="002F52C8"/>
    <w:rsid w:val="003028FA"/>
    <w:rsid w:val="003064D3"/>
    <w:rsid w:val="003118EC"/>
    <w:rsid w:val="00315DBE"/>
    <w:rsid w:val="0031690C"/>
    <w:rsid w:val="00317180"/>
    <w:rsid w:val="003202C7"/>
    <w:rsid w:val="00334694"/>
    <w:rsid w:val="003354D7"/>
    <w:rsid w:val="00342EBD"/>
    <w:rsid w:val="00345B68"/>
    <w:rsid w:val="003478B2"/>
    <w:rsid w:val="003503A6"/>
    <w:rsid w:val="003513A7"/>
    <w:rsid w:val="0036248C"/>
    <w:rsid w:val="00365CEF"/>
    <w:rsid w:val="0036775D"/>
    <w:rsid w:val="00371A55"/>
    <w:rsid w:val="003774A0"/>
    <w:rsid w:val="003777C9"/>
    <w:rsid w:val="00377B20"/>
    <w:rsid w:val="00382C48"/>
    <w:rsid w:val="00385E80"/>
    <w:rsid w:val="0038685C"/>
    <w:rsid w:val="003909C1"/>
    <w:rsid w:val="00391C67"/>
    <w:rsid w:val="00393F31"/>
    <w:rsid w:val="00396621"/>
    <w:rsid w:val="00396B76"/>
    <w:rsid w:val="003A307D"/>
    <w:rsid w:val="003A3C8D"/>
    <w:rsid w:val="003A45FC"/>
    <w:rsid w:val="003A51E4"/>
    <w:rsid w:val="003A596F"/>
    <w:rsid w:val="003B521E"/>
    <w:rsid w:val="003B540F"/>
    <w:rsid w:val="003C27D6"/>
    <w:rsid w:val="003C603F"/>
    <w:rsid w:val="003D4600"/>
    <w:rsid w:val="003E04D3"/>
    <w:rsid w:val="003E3CD9"/>
    <w:rsid w:val="003F24FB"/>
    <w:rsid w:val="003F3337"/>
    <w:rsid w:val="003F49DF"/>
    <w:rsid w:val="004004E5"/>
    <w:rsid w:val="00400DDB"/>
    <w:rsid w:val="0040234D"/>
    <w:rsid w:val="00406D43"/>
    <w:rsid w:val="00407FF7"/>
    <w:rsid w:val="0041097C"/>
    <w:rsid w:val="004170DC"/>
    <w:rsid w:val="00426B35"/>
    <w:rsid w:val="00435D90"/>
    <w:rsid w:val="004363D9"/>
    <w:rsid w:val="004423F3"/>
    <w:rsid w:val="00445540"/>
    <w:rsid w:val="00445713"/>
    <w:rsid w:val="00447D45"/>
    <w:rsid w:val="00451435"/>
    <w:rsid w:val="00451A66"/>
    <w:rsid w:val="00452E01"/>
    <w:rsid w:val="00452FF0"/>
    <w:rsid w:val="00457E4B"/>
    <w:rsid w:val="00460530"/>
    <w:rsid w:val="004605D2"/>
    <w:rsid w:val="00463D51"/>
    <w:rsid w:val="0046403F"/>
    <w:rsid w:val="0047524F"/>
    <w:rsid w:val="00483767"/>
    <w:rsid w:val="00493D24"/>
    <w:rsid w:val="00495085"/>
    <w:rsid w:val="004A603D"/>
    <w:rsid w:val="004A7228"/>
    <w:rsid w:val="004B0668"/>
    <w:rsid w:val="004B3596"/>
    <w:rsid w:val="004C0CBF"/>
    <w:rsid w:val="004C369E"/>
    <w:rsid w:val="004C47EC"/>
    <w:rsid w:val="004D38A8"/>
    <w:rsid w:val="004E2BB2"/>
    <w:rsid w:val="004E522F"/>
    <w:rsid w:val="004F0B20"/>
    <w:rsid w:val="004F0EF7"/>
    <w:rsid w:val="004F331D"/>
    <w:rsid w:val="004F48FD"/>
    <w:rsid w:val="004F5DB5"/>
    <w:rsid w:val="0050068B"/>
    <w:rsid w:val="005033DF"/>
    <w:rsid w:val="0050408E"/>
    <w:rsid w:val="00505989"/>
    <w:rsid w:val="005106D0"/>
    <w:rsid w:val="00511B99"/>
    <w:rsid w:val="00513643"/>
    <w:rsid w:val="00515D95"/>
    <w:rsid w:val="00521050"/>
    <w:rsid w:val="005250E8"/>
    <w:rsid w:val="00526521"/>
    <w:rsid w:val="005338C0"/>
    <w:rsid w:val="00535EAD"/>
    <w:rsid w:val="005509FC"/>
    <w:rsid w:val="005520A1"/>
    <w:rsid w:val="00565D94"/>
    <w:rsid w:val="005703CD"/>
    <w:rsid w:val="0057629B"/>
    <w:rsid w:val="00581796"/>
    <w:rsid w:val="00585DE0"/>
    <w:rsid w:val="0059784E"/>
    <w:rsid w:val="005A023A"/>
    <w:rsid w:val="005A3662"/>
    <w:rsid w:val="005A4391"/>
    <w:rsid w:val="005A71CC"/>
    <w:rsid w:val="005C16CD"/>
    <w:rsid w:val="005C225A"/>
    <w:rsid w:val="005C7A7C"/>
    <w:rsid w:val="005C7B95"/>
    <w:rsid w:val="005D0729"/>
    <w:rsid w:val="005D076B"/>
    <w:rsid w:val="005D4788"/>
    <w:rsid w:val="005D4CF1"/>
    <w:rsid w:val="005E0C95"/>
    <w:rsid w:val="005E29F2"/>
    <w:rsid w:val="005F04AB"/>
    <w:rsid w:val="005F4145"/>
    <w:rsid w:val="005F5489"/>
    <w:rsid w:val="005F5AB5"/>
    <w:rsid w:val="00602536"/>
    <w:rsid w:val="00603AEE"/>
    <w:rsid w:val="00605381"/>
    <w:rsid w:val="00611FEC"/>
    <w:rsid w:val="006208E0"/>
    <w:rsid w:val="00624A53"/>
    <w:rsid w:val="0063634F"/>
    <w:rsid w:val="00637692"/>
    <w:rsid w:val="006378DB"/>
    <w:rsid w:val="00642F4B"/>
    <w:rsid w:val="00643076"/>
    <w:rsid w:val="006439F4"/>
    <w:rsid w:val="00651B77"/>
    <w:rsid w:val="00666CA4"/>
    <w:rsid w:val="006708FE"/>
    <w:rsid w:val="00673E16"/>
    <w:rsid w:val="00674BE7"/>
    <w:rsid w:val="00680923"/>
    <w:rsid w:val="00680984"/>
    <w:rsid w:val="006846BF"/>
    <w:rsid w:val="00685761"/>
    <w:rsid w:val="006876B9"/>
    <w:rsid w:val="00691AB1"/>
    <w:rsid w:val="00697389"/>
    <w:rsid w:val="006A11ED"/>
    <w:rsid w:val="006A4302"/>
    <w:rsid w:val="006A6230"/>
    <w:rsid w:val="006A790A"/>
    <w:rsid w:val="006B1601"/>
    <w:rsid w:val="006B198D"/>
    <w:rsid w:val="006B380C"/>
    <w:rsid w:val="006C447A"/>
    <w:rsid w:val="006D2214"/>
    <w:rsid w:val="006D267B"/>
    <w:rsid w:val="006D308D"/>
    <w:rsid w:val="006D3583"/>
    <w:rsid w:val="006D7A99"/>
    <w:rsid w:val="006D7B75"/>
    <w:rsid w:val="006E06A8"/>
    <w:rsid w:val="006E33B3"/>
    <w:rsid w:val="006F4B39"/>
    <w:rsid w:val="00706294"/>
    <w:rsid w:val="00714DF3"/>
    <w:rsid w:val="0072514E"/>
    <w:rsid w:val="007348C6"/>
    <w:rsid w:val="00741BE7"/>
    <w:rsid w:val="00747560"/>
    <w:rsid w:val="00750480"/>
    <w:rsid w:val="00751C21"/>
    <w:rsid w:val="007529F6"/>
    <w:rsid w:val="00752E8D"/>
    <w:rsid w:val="00754097"/>
    <w:rsid w:val="007579E0"/>
    <w:rsid w:val="00766D5E"/>
    <w:rsid w:val="00767465"/>
    <w:rsid w:val="00770966"/>
    <w:rsid w:val="00772509"/>
    <w:rsid w:val="007769C0"/>
    <w:rsid w:val="00781E5E"/>
    <w:rsid w:val="00785641"/>
    <w:rsid w:val="0078772F"/>
    <w:rsid w:val="00792A36"/>
    <w:rsid w:val="00797457"/>
    <w:rsid w:val="007A110D"/>
    <w:rsid w:val="007A3A85"/>
    <w:rsid w:val="007A4A5E"/>
    <w:rsid w:val="007A75A8"/>
    <w:rsid w:val="007A79FD"/>
    <w:rsid w:val="007B6CA5"/>
    <w:rsid w:val="007C323E"/>
    <w:rsid w:val="007C521B"/>
    <w:rsid w:val="007D572B"/>
    <w:rsid w:val="007E0187"/>
    <w:rsid w:val="007E2168"/>
    <w:rsid w:val="007E78DC"/>
    <w:rsid w:val="007E7E26"/>
    <w:rsid w:val="007F7E28"/>
    <w:rsid w:val="0080363B"/>
    <w:rsid w:val="00803658"/>
    <w:rsid w:val="00805FA4"/>
    <w:rsid w:val="008112E1"/>
    <w:rsid w:val="008171DB"/>
    <w:rsid w:val="00817740"/>
    <w:rsid w:val="00821745"/>
    <w:rsid w:val="0082228E"/>
    <w:rsid w:val="00823DA2"/>
    <w:rsid w:val="008244D7"/>
    <w:rsid w:val="0083369D"/>
    <w:rsid w:val="00834A0C"/>
    <w:rsid w:val="00842396"/>
    <w:rsid w:val="00847D4D"/>
    <w:rsid w:val="008526DF"/>
    <w:rsid w:val="008529F6"/>
    <w:rsid w:val="00852C4A"/>
    <w:rsid w:val="00861312"/>
    <w:rsid w:val="0086282D"/>
    <w:rsid w:val="00865E9F"/>
    <w:rsid w:val="008660B2"/>
    <w:rsid w:val="00873354"/>
    <w:rsid w:val="00877044"/>
    <w:rsid w:val="008960C0"/>
    <w:rsid w:val="008A1AAD"/>
    <w:rsid w:val="008A3B20"/>
    <w:rsid w:val="008A4AD0"/>
    <w:rsid w:val="008A4C72"/>
    <w:rsid w:val="008A777C"/>
    <w:rsid w:val="008B108E"/>
    <w:rsid w:val="008B73D2"/>
    <w:rsid w:val="008C1E90"/>
    <w:rsid w:val="008D042A"/>
    <w:rsid w:val="008D09FB"/>
    <w:rsid w:val="008D534D"/>
    <w:rsid w:val="008D621B"/>
    <w:rsid w:val="008E0892"/>
    <w:rsid w:val="008F03FB"/>
    <w:rsid w:val="008F4AA5"/>
    <w:rsid w:val="008F5988"/>
    <w:rsid w:val="008F6990"/>
    <w:rsid w:val="009025C7"/>
    <w:rsid w:val="00911199"/>
    <w:rsid w:val="00913B26"/>
    <w:rsid w:val="009260B3"/>
    <w:rsid w:val="00927245"/>
    <w:rsid w:val="00931612"/>
    <w:rsid w:val="0093500E"/>
    <w:rsid w:val="00944FC9"/>
    <w:rsid w:val="00947F26"/>
    <w:rsid w:val="0095408A"/>
    <w:rsid w:val="009562FA"/>
    <w:rsid w:val="0097668A"/>
    <w:rsid w:val="00992F74"/>
    <w:rsid w:val="009A14F3"/>
    <w:rsid w:val="009C4989"/>
    <w:rsid w:val="009C68C2"/>
    <w:rsid w:val="009D25DA"/>
    <w:rsid w:val="009D61EF"/>
    <w:rsid w:val="009E4A4C"/>
    <w:rsid w:val="009E6031"/>
    <w:rsid w:val="009F2DB8"/>
    <w:rsid w:val="00A07433"/>
    <w:rsid w:val="00A10146"/>
    <w:rsid w:val="00A12525"/>
    <w:rsid w:val="00A1649D"/>
    <w:rsid w:val="00A20B1C"/>
    <w:rsid w:val="00A20EE2"/>
    <w:rsid w:val="00A24156"/>
    <w:rsid w:val="00A25A5C"/>
    <w:rsid w:val="00A313AD"/>
    <w:rsid w:val="00A43833"/>
    <w:rsid w:val="00A4743C"/>
    <w:rsid w:val="00A60CA2"/>
    <w:rsid w:val="00A615D7"/>
    <w:rsid w:val="00A62B13"/>
    <w:rsid w:val="00A64A2C"/>
    <w:rsid w:val="00A87259"/>
    <w:rsid w:val="00A91B24"/>
    <w:rsid w:val="00AA2729"/>
    <w:rsid w:val="00AA5214"/>
    <w:rsid w:val="00AA5635"/>
    <w:rsid w:val="00AA62A8"/>
    <w:rsid w:val="00AB3426"/>
    <w:rsid w:val="00AB4813"/>
    <w:rsid w:val="00AC0B30"/>
    <w:rsid w:val="00AC1C77"/>
    <w:rsid w:val="00AC2564"/>
    <w:rsid w:val="00AC4BAD"/>
    <w:rsid w:val="00AD290F"/>
    <w:rsid w:val="00AE069B"/>
    <w:rsid w:val="00AE7743"/>
    <w:rsid w:val="00AF07B4"/>
    <w:rsid w:val="00AF4FE9"/>
    <w:rsid w:val="00AF6384"/>
    <w:rsid w:val="00B05D73"/>
    <w:rsid w:val="00B117F5"/>
    <w:rsid w:val="00B11F96"/>
    <w:rsid w:val="00B12262"/>
    <w:rsid w:val="00B13692"/>
    <w:rsid w:val="00B1508A"/>
    <w:rsid w:val="00B15E1F"/>
    <w:rsid w:val="00B17593"/>
    <w:rsid w:val="00B215B2"/>
    <w:rsid w:val="00B2460E"/>
    <w:rsid w:val="00B26A65"/>
    <w:rsid w:val="00B3342A"/>
    <w:rsid w:val="00B37A5E"/>
    <w:rsid w:val="00B42672"/>
    <w:rsid w:val="00B45582"/>
    <w:rsid w:val="00B55795"/>
    <w:rsid w:val="00B5754A"/>
    <w:rsid w:val="00B576E2"/>
    <w:rsid w:val="00B6048E"/>
    <w:rsid w:val="00B64DEB"/>
    <w:rsid w:val="00B84174"/>
    <w:rsid w:val="00B86655"/>
    <w:rsid w:val="00B86B97"/>
    <w:rsid w:val="00B86F41"/>
    <w:rsid w:val="00B912F1"/>
    <w:rsid w:val="00B93F5A"/>
    <w:rsid w:val="00B96341"/>
    <w:rsid w:val="00B96956"/>
    <w:rsid w:val="00BA6416"/>
    <w:rsid w:val="00BA7086"/>
    <w:rsid w:val="00BB4C21"/>
    <w:rsid w:val="00BC160D"/>
    <w:rsid w:val="00BD0612"/>
    <w:rsid w:val="00BD24E9"/>
    <w:rsid w:val="00BD3FBE"/>
    <w:rsid w:val="00BD535F"/>
    <w:rsid w:val="00BD680A"/>
    <w:rsid w:val="00BE2746"/>
    <w:rsid w:val="00BE684A"/>
    <w:rsid w:val="00BF71B4"/>
    <w:rsid w:val="00C00EF8"/>
    <w:rsid w:val="00C11D97"/>
    <w:rsid w:val="00C16202"/>
    <w:rsid w:val="00C30542"/>
    <w:rsid w:val="00C35DF8"/>
    <w:rsid w:val="00C40E91"/>
    <w:rsid w:val="00C534A4"/>
    <w:rsid w:val="00C53C0E"/>
    <w:rsid w:val="00C55BD1"/>
    <w:rsid w:val="00C70B85"/>
    <w:rsid w:val="00C73C26"/>
    <w:rsid w:val="00C84CD4"/>
    <w:rsid w:val="00C907A4"/>
    <w:rsid w:val="00C93055"/>
    <w:rsid w:val="00C934D9"/>
    <w:rsid w:val="00C9562F"/>
    <w:rsid w:val="00C975AE"/>
    <w:rsid w:val="00CA6A76"/>
    <w:rsid w:val="00CB4441"/>
    <w:rsid w:val="00CB56C5"/>
    <w:rsid w:val="00CC2FCA"/>
    <w:rsid w:val="00CC787B"/>
    <w:rsid w:val="00CD0DB4"/>
    <w:rsid w:val="00CD4C3C"/>
    <w:rsid w:val="00CD628C"/>
    <w:rsid w:val="00CE15BF"/>
    <w:rsid w:val="00CE3A3F"/>
    <w:rsid w:val="00CF4F3C"/>
    <w:rsid w:val="00D04BED"/>
    <w:rsid w:val="00D04C28"/>
    <w:rsid w:val="00D05F0F"/>
    <w:rsid w:val="00D20FDF"/>
    <w:rsid w:val="00D22293"/>
    <w:rsid w:val="00D2278C"/>
    <w:rsid w:val="00D23255"/>
    <w:rsid w:val="00D23DD3"/>
    <w:rsid w:val="00D25075"/>
    <w:rsid w:val="00D25CA4"/>
    <w:rsid w:val="00D33AB7"/>
    <w:rsid w:val="00D33C7E"/>
    <w:rsid w:val="00D414E6"/>
    <w:rsid w:val="00D449CC"/>
    <w:rsid w:val="00D46561"/>
    <w:rsid w:val="00D67BAD"/>
    <w:rsid w:val="00D73312"/>
    <w:rsid w:val="00D7549A"/>
    <w:rsid w:val="00D75E6B"/>
    <w:rsid w:val="00D8779B"/>
    <w:rsid w:val="00D918C1"/>
    <w:rsid w:val="00D962E3"/>
    <w:rsid w:val="00DA1AE2"/>
    <w:rsid w:val="00DA38A3"/>
    <w:rsid w:val="00DA5EE2"/>
    <w:rsid w:val="00DB08DA"/>
    <w:rsid w:val="00DB63FB"/>
    <w:rsid w:val="00DD2E1B"/>
    <w:rsid w:val="00DD2F5A"/>
    <w:rsid w:val="00DD30F3"/>
    <w:rsid w:val="00DD3801"/>
    <w:rsid w:val="00DD627D"/>
    <w:rsid w:val="00DE37BF"/>
    <w:rsid w:val="00DE4C43"/>
    <w:rsid w:val="00DF6A52"/>
    <w:rsid w:val="00E06AB9"/>
    <w:rsid w:val="00E21EC6"/>
    <w:rsid w:val="00E22B0A"/>
    <w:rsid w:val="00E230BA"/>
    <w:rsid w:val="00E24A81"/>
    <w:rsid w:val="00E25F3B"/>
    <w:rsid w:val="00E272E2"/>
    <w:rsid w:val="00E32C37"/>
    <w:rsid w:val="00E37C75"/>
    <w:rsid w:val="00E43D82"/>
    <w:rsid w:val="00E503B6"/>
    <w:rsid w:val="00E57172"/>
    <w:rsid w:val="00E6244C"/>
    <w:rsid w:val="00E662A7"/>
    <w:rsid w:val="00E667C1"/>
    <w:rsid w:val="00E73BD5"/>
    <w:rsid w:val="00E82EF7"/>
    <w:rsid w:val="00E83B94"/>
    <w:rsid w:val="00E86671"/>
    <w:rsid w:val="00E95C46"/>
    <w:rsid w:val="00E95CD3"/>
    <w:rsid w:val="00EA05FC"/>
    <w:rsid w:val="00EA752E"/>
    <w:rsid w:val="00EB111B"/>
    <w:rsid w:val="00EB2BEC"/>
    <w:rsid w:val="00EB342E"/>
    <w:rsid w:val="00EB594A"/>
    <w:rsid w:val="00EC1B22"/>
    <w:rsid w:val="00EC3EDB"/>
    <w:rsid w:val="00EC76D4"/>
    <w:rsid w:val="00EE4ADB"/>
    <w:rsid w:val="00EE57F3"/>
    <w:rsid w:val="00EF17DD"/>
    <w:rsid w:val="00EF6A37"/>
    <w:rsid w:val="00F05A12"/>
    <w:rsid w:val="00F05FEB"/>
    <w:rsid w:val="00F11BD4"/>
    <w:rsid w:val="00F147C9"/>
    <w:rsid w:val="00F14FF2"/>
    <w:rsid w:val="00F20732"/>
    <w:rsid w:val="00F228E5"/>
    <w:rsid w:val="00F34469"/>
    <w:rsid w:val="00F3670E"/>
    <w:rsid w:val="00F417BF"/>
    <w:rsid w:val="00F429A9"/>
    <w:rsid w:val="00F4372F"/>
    <w:rsid w:val="00F50466"/>
    <w:rsid w:val="00F50B7C"/>
    <w:rsid w:val="00F56579"/>
    <w:rsid w:val="00F63668"/>
    <w:rsid w:val="00F669BF"/>
    <w:rsid w:val="00F723E8"/>
    <w:rsid w:val="00F77995"/>
    <w:rsid w:val="00FB5366"/>
    <w:rsid w:val="00FB54E9"/>
    <w:rsid w:val="00FB76A5"/>
    <w:rsid w:val="00FC1042"/>
    <w:rsid w:val="00FC1BDB"/>
    <w:rsid w:val="00FC7486"/>
    <w:rsid w:val="00FE364E"/>
    <w:rsid w:val="00FE4C4E"/>
    <w:rsid w:val="00FF37D3"/>
    <w:rsid w:val="00FF3ABB"/>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EC007C"/>
  <w15:chartTrackingRefBased/>
  <w15:docId w15:val="{B64BAB34-0C83-4C90-B79C-2A936C89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jc w:val="center"/>
      <w:outlineLvl w:val="0"/>
    </w:pPr>
    <w:rPr>
      <w:b/>
      <w:sz w:val="24"/>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DejaVu Sans" w:hAnsi="Arial" w:cs="DejaVu Sans"/>
      <w:sz w:val="28"/>
      <w:szCs w:val="28"/>
    </w:rPr>
  </w:style>
  <w:style w:type="paragraph" w:styleId="Zkladntext">
    <w:name w:val="Body Text"/>
    <w:basedOn w:val="Normln"/>
    <w:rPr>
      <w:sz w:val="24"/>
    </w:rPr>
  </w:style>
  <w:style w:type="paragraph" w:styleId="Seznam">
    <w:name w:val="List"/>
    <w:basedOn w:val="Zkladntext"/>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next w:val="Podtitul"/>
    <w:qFormat/>
    <w:pPr>
      <w:jc w:val="center"/>
    </w:pPr>
    <w:rPr>
      <w:b/>
      <w:sz w:val="28"/>
    </w:rPr>
  </w:style>
  <w:style w:type="paragraph" w:styleId="Podtitul">
    <w:name w:val="Podtitul"/>
    <w:basedOn w:val="Nadpis"/>
    <w:next w:val="Zkladntext"/>
    <w:qFormat/>
    <w:pPr>
      <w:jc w:val="center"/>
    </w:pPr>
    <w:rPr>
      <w:i/>
      <w:iCs/>
    </w:rPr>
  </w:style>
  <w:style w:type="paragraph" w:customStyle="1" w:styleId="Zkladntextodsazen31">
    <w:name w:val="Základní text odsazený 31"/>
    <w:basedOn w:val="Normln"/>
    <w:pPr>
      <w:spacing w:after="120"/>
      <w:ind w:left="283"/>
    </w:pPr>
    <w:rPr>
      <w:sz w:val="16"/>
      <w:szCs w:val="16"/>
    </w:rPr>
  </w:style>
  <w:style w:type="paragraph" w:customStyle="1" w:styleId="Zkladntext21">
    <w:name w:val="Základní text 21"/>
    <w:basedOn w:val="Normln"/>
    <w:pPr>
      <w:jc w:val="both"/>
    </w:pPr>
    <w:rPr>
      <w:rFonts w:ascii="Arial" w:hAnsi="Arial" w:cs="Arial"/>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Siln">
    <w:name w:val="Strong"/>
    <w:qFormat/>
    <w:rPr>
      <w:b/>
      <w:bCs/>
    </w:rPr>
  </w:style>
  <w:style w:type="paragraph" w:styleId="Textbubliny">
    <w:name w:val="Balloon Text"/>
    <w:basedOn w:val="Normln"/>
    <w:rPr>
      <w:rFonts w:ascii="Tahoma" w:hAnsi="Tahoma"/>
      <w:sz w:val="16"/>
      <w:szCs w:val="16"/>
      <w:lang w:val="x-none"/>
    </w:rPr>
  </w:style>
  <w:style w:type="character" w:customStyle="1" w:styleId="TextbublinyChar">
    <w:name w:val="Text bubliny Char"/>
    <w:rPr>
      <w:rFonts w:ascii="Tahoma" w:hAnsi="Tahoma" w:cs="Tahoma"/>
      <w:sz w:val="16"/>
      <w:szCs w:val="16"/>
      <w:lang w:eastAsia="ar-SA"/>
    </w:rPr>
  </w:style>
  <w:style w:type="paragraph" w:customStyle="1" w:styleId="Mjbn">
    <w:name w:val="Můj běžný"/>
    <w:basedOn w:val="Normln"/>
    <w:pPr>
      <w:suppressAutoHyphens w:val="0"/>
      <w:spacing w:before="144"/>
      <w:ind w:firstLine="576"/>
      <w:jc w:val="both"/>
    </w:pPr>
    <w:rPr>
      <w:kern w:val="1"/>
      <w:sz w:val="24"/>
      <w:lang/>
    </w:rPr>
  </w:style>
  <w:style w:type="paragraph" w:styleId="Zkladntextodsazen">
    <w:name w:val="Body Text Indent"/>
    <w:basedOn w:val="Normln"/>
    <w:pPr>
      <w:spacing w:line="260" w:lineRule="exact"/>
      <w:ind w:left="709"/>
    </w:pPr>
    <w:rPr>
      <w:rFonts w:ascii="Verdana" w:hAnsi="Verdana"/>
      <w:sz w:val="18"/>
      <w:szCs w:val="18"/>
    </w:rPr>
  </w:style>
  <w:style w:type="character" w:styleId="Odkaznakoment">
    <w:name w:val="annotation reference"/>
    <w:semiHidden/>
    <w:rPr>
      <w:sz w:val="16"/>
      <w:szCs w:val="16"/>
    </w:rPr>
  </w:style>
  <w:style w:type="paragraph" w:styleId="Textkomente">
    <w:name w:val="annotation text"/>
    <w:basedOn w:val="Normln"/>
    <w:semiHidden/>
    <w:rPr>
      <w:lang w:val="x-none"/>
    </w:rPr>
  </w:style>
  <w:style w:type="character" w:customStyle="1" w:styleId="TextkomenteChar">
    <w:name w:val="Text komentáře Char"/>
    <w:rPr>
      <w:lang w:eastAsia="ar-SA"/>
    </w:rPr>
  </w:style>
  <w:style w:type="paragraph" w:styleId="Pedmtkomente">
    <w:name w:val="annotation subject"/>
    <w:basedOn w:val="Textkomente"/>
    <w:next w:val="Textkomente"/>
    <w:rPr>
      <w:b/>
      <w:bCs/>
    </w:rPr>
  </w:style>
  <w:style w:type="character" w:customStyle="1" w:styleId="PedmtkomenteChar">
    <w:name w:val="Předmět komentáře Char"/>
    <w:rPr>
      <w:b/>
      <w:bCs/>
      <w:lang w:eastAsia="ar-SA"/>
    </w:rPr>
  </w:style>
  <w:style w:type="paragraph" w:styleId="Revize">
    <w:name w:val="Revision"/>
    <w:hidden/>
    <w:semiHidden/>
    <w:rPr>
      <w:lang w:eastAsia="ar-SA"/>
    </w:rPr>
  </w:style>
  <w:style w:type="paragraph" w:styleId="Zkladntextodsazen2">
    <w:name w:val="Body Text Indent 2"/>
    <w:basedOn w:val="Normln"/>
    <w:pPr>
      <w:spacing w:line="260" w:lineRule="exact"/>
      <w:ind w:left="705" w:hanging="705"/>
      <w:jc w:val="both"/>
    </w:pPr>
    <w:rPr>
      <w:rFonts w:ascii="Verdana" w:hAnsi="Verdana"/>
      <w:sz w:val="18"/>
      <w:szCs w:val="18"/>
    </w:rPr>
  </w:style>
  <w:style w:type="paragraph" w:styleId="Zkladntextodsazen3">
    <w:name w:val="Body Text Indent 3"/>
    <w:basedOn w:val="Normln"/>
    <w:pPr>
      <w:spacing w:line="260" w:lineRule="exact"/>
      <w:ind w:left="705" w:hanging="705"/>
      <w:jc w:val="both"/>
    </w:pPr>
    <w:rPr>
      <w:rFonts w:ascii="Verdana" w:hAnsi="Verdana"/>
      <w:sz w:val="16"/>
      <w:szCs w:val="18"/>
    </w:rPr>
  </w:style>
  <w:style w:type="character" w:customStyle="1" w:styleId="apple-converted-space">
    <w:name w:val="apple-converted-space"/>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6379">
      <w:bodyDiv w:val="1"/>
      <w:marLeft w:val="0"/>
      <w:marRight w:val="0"/>
      <w:marTop w:val="0"/>
      <w:marBottom w:val="0"/>
      <w:divBdr>
        <w:top w:val="none" w:sz="0" w:space="0" w:color="auto"/>
        <w:left w:val="none" w:sz="0" w:space="0" w:color="auto"/>
        <w:bottom w:val="none" w:sz="0" w:space="0" w:color="auto"/>
        <w:right w:val="none" w:sz="0" w:space="0" w:color="auto"/>
      </w:divBdr>
    </w:div>
    <w:div w:id="1595094058">
      <w:bodyDiv w:val="1"/>
      <w:marLeft w:val="0"/>
      <w:marRight w:val="0"/>
      <w:marTop w:val="0"/>
      <w:marBottom w:val="0"/>
      <w:divBdr>
        <w:top w:val="none" w:sz="0" w:space="0" w:color="auto"/>
        <w:left w:val="none" w:sz="0" w:space="0" w:color="auto"/>
        <w:bottom w:val="none" w:sz="0" w:space="0" w:color="auto"/>
        <w:right w:val="none" w:sz="0" w:space="0" w:color="auto"/>
      </w:divBdr>
    </w:div>
    <w:div w:id="2065370798">
      <w:bodyDiv w:val="1"/>
      <w:marLeft w:val="0"/>
      <w:marRight w:val="0"/>
      <w:marTop w:val="0"/>
      <w:marBottom w:val="0"/>
      <w:divBdr>
        <w:top w:val="none" w:sz="0" w:space="0" w:color="auto"/>
        <w:left w:val="none" w:sz="0" w:space="0" w:color="auto"/>
        <w:bottom w:val="none" w:sz="0" w:space="0" w:color="auto"/>
        <w:right w:val="none" w:sz="0" w:space="0" w:color="auto"/>
      </w:divBdr>
    </w:div>
    <w:div w:id="20841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1843</Words>
  <Characters>10880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Smluvní strany:</vt:lpstr>
    </vt:vector>
  </TitlesOfParts>
  <Company>Microsoft</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ASTRA</dc:creator>
  <cp:keywords/>
  <cp:lastModifiedBy>PC Lenovo asistentka</cp:lastModifiedBy>
  <cp:revision>2</cp:revision>
  <cp:lastPrinted>2014-02-14T13:24:00Z</cp:lastPrinted>
  <dcterms:created xsi:type="dcterms:W3CDTF">2026-03-02T13:13:00Z</dcterms:created>
  <dcterms:modified xsi:type="dcterms:W3CDTF">2026-03-02T13:13:00Z</dcterms:modified>
</cp:coreProperties>
</file>